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3EA012DF" w:rsidP="3EA012DF" w:rsidRDefault="3EA012DF" w14:paraId="1E97B85E" w14:textId="2A538DAA">
      <w:pPr>
        <w:pStyle w:val="ListParagraph"/>
        <w:tabs>
          <w:tab w:val="left" w:leader="none" w:pos="8730"/>
        </w:tabs>
        <w:ind w:left="0" w:right="108"/>
        <w:rPr>
          <w:b w:val="1"/>
          <w:bCs w:val="1"/>
          <w:color w:val="455560" w:themeColor="text1" w:themeTint="FF" w:themeShade="FF"/>
        </w:rPr>
      </w:pPr>
    </w:p>
    <w:p w:rsidR="3EA012DF" w:rsidP="3EA012DF" w:rsidRDefault="3EA012DF" w14:paraId="5B287571" w14:textId="414AF224">
      <w:pPr>
        <w:pStyle w:val="ListParagraph"/>
        <w:tabs>
          <w:tab w:val="left" w:leader="none" w:pos="8730"/>
        </w:tabs>
        <w:ind w:left="0" w:right="108"/>
        <w:rPr>
          <w:b w:val="1"/>
          <w:bCs w:val="1"/>
          <w:color w:val="455560" w:themeColor="text1" w:themeTint="FF" w:themeShade="FF"/>
        </w:rPr>
      </w:pPr>
    </w:p>
    <w:p w:rsidR="00BB4E40" w:rsidP="3EA012DF" w:rsidRDefault="00BB4E40" w14:paraId="6F751FDB" w14:textId="773D8F96">
      <w:pPr>
        <w:pStyle w:val="ListParagraph"/>
        <w:suppressLineNumbers w:val="0"/>
        <w:tabs>
          <w:tab w:val="left" w:leader="none" w:pos="8730"/>
        </w:tabs>
        <w:bidi w:val="0"/>
        <w:spacing w:before="0" w:beforeAutospacing="off" w:after="160" w:afterAutospacing="off" w:line="259" w:lineRule="auto"/>
        <w:ind w:left="0" w:right="108"/>
        <w:jc w:val="left"/>
        <w:rPr>
          <w:color w:val="455560" w:themeColor="text1" w:themeTint="FF" w:themeShade="FF"/>
        </w:rPr>
      </w:pPr>
      <w:r w:rsidRPr="3EA012DF" w:rsidR="00BB4E40">
        <w:rPr>
          <w:b w:val="1"/>
          <w:bCs w:val="1"/>
          <w:color w:val="455560" w:themeColor="text1" w:themeTint="FF" w:themeShade="FF"/>
        </w:rPr>
        <w:t>Subject:</w:t>
      </w:r>
      <w:r w:rsidRPr="3EA012DF" w:rsidR="00BB4E40">
        <w:rPr>
          <w:color w:val="455560" w:themeColor="text1" w:themeTint="FF" w:themeShade="FF"/>
        </w:rPr>
        <w:t xml:space="preserve"> </w:t>
      </w:r>
      <w:r w:rsidRPr="3EA012DF" w:rsidR="00CB7016">
        <w:rPr>
          <w:color w:val="455560" w:themeColor="text1" w:themeTint="FF" w:themeShade="FF"/>
        </w:rPr>
        <w:t xml:space="preserve">Request to </w:t>
      </w:r>
      <w:r w:rsidRPr="3EA012DF" w:rsidR="00CB7016">
        <w:rPr>
          <w:color w:val="455560" w:themeColor="text1" w:themeTint="FF" w:themeShade="FF"/>
        </w:rPr>
        <w:t>Participate in</w:t>
      </w:r>
      <w:r w:rsidRPr="3EA012DF" w:rsidR="00CB7016">
        <w:rPr>
          <w:color w:val="455560" w:themeColor="text1" w:themeTint="FF" w:themeShade="FF"/>
        </w:rPr>
        <w:t xml:space="preserve"> Beyond HRO: </w:t>
      </w:r>
      <w:r w:rsidRPr="3EA012DF" w:rsidR="5FB92129">
        <w:rPr>
          <w:color w:val="455560" w:themeColor="text1" w:themeTint="FF" w:themeShade="FF"/>
        </w:rPr>
        <w:t xml:space="preserve">Human-Centered Resilience </w:t>
      </w:r>
      <w:r w:rsidRPr="3EA012DF" w:rsidR="5FB92129">
        <w:rPr>
          <w:color w:val="455560" w:themeColor="text1" w:themeTint="FF" w:themeShade="FF"/>
        </w:rPr>
        <w:t>Engineering</w:t>
      </w:r>
      <w:r w:rsidRPr="3EA012DF" w:rsidR="5FB92129">
        <w:rPr>
          <w:color w:val="455560" w:themeColor="text1" w:themeTint="FF" w:themeShade="FF"/>
        </w:rPr>
        <w:t xml:space="preserve"> as a Future-Ready Framework for Patient Safety </w:t>
      </w:r>
    </w:p>
    <w:p w:rsidRPr="00BB4E40" w:rsidR="00BB4E40" w:rsidP="00BB4E40" w:rsidRDefault="00BB4E40" w14:paraId="3E7A2B30" w14:textId="77777777">
      <w:pPr>
        <w:pStyle w:val="ListParagraph"/>
        <w:tabs>
          <w:tab w:val="left" w:pos="8730"/>
        </w:tabs>
        <w:ind w:right="108"/>
        <w:rPr>
          <w:color w:val="455560" w:themeColor="text1"/>
        </w:rPr>
      </w:pPr>
    </w:p>
    <w:p w:rsidRPr="00BB4E40" w:rsidR="00BB4E40" w:rsidP="00BB4E40" w:rsidRDefault="00BB4E40" w14:paraId="6FD7AD59" w14:textId="77777777">
      <w:pPr>
        <w:pStyle w:val="ListParagraph"/>
        <w:tabs>
          <w:tab w:val="left" w:pos="8730"/>
        </w:tabs>
        <w:ind w:left="0" w:right="108"/>
        <w:rPr>
          <w:color w:val="455560" w:themeColor="text1"/>
        </w:rPr>
      </w:pPr>
      <w:r w:rsidRPr="00BB4E40">
        <w:rPr>
          <w:color w:val="455560" w:themeColor="text1"/>
        </w:rPr>
        <w:t>Dear [SUPERVISOR’S NAME],</w:t>
      </w:r>
    </w:p>
    <w:p w:rsidRPr="00067B9B" w:rsidR="00067B9B" w:rsidP="3EA012DF" w:rsidRDefault="00067B9B" w14:paraId="2833B4A7" w14:textId="750E5CBC">
      <w:pPr>
        <w:pStyle w:val="Normal"/>
        <w:tabs>
          <w:tab w:val="left" w:pos="8730"/>
        </w:tabs>
        <w:ind w:left="0" w:right="108"/>
        <w:rPr>
          <w:color w:val="455560" w:themeColor="text1"/>
        </w:rPr>
      </w:pPr>
      <w:r w:rsidRPr="3EA012DF" w:rsidR="00067B9B">
        <w:rPr>
          <w:color w:val="455560" w:themeColor="text1" w:themeTint="FF" w:themeShade="FF"/>
        </w:rPr>
        <w:t xml:space="preserve">I would like to </w:t>
      </w:r>
      <w:r w:rsidRPr="3EA012DF" w:rsidR="00067B9B">
        <w:rPr>
          <w:color w:val="455560" w:themeColor="text1" w:themeTint="FF" w:themeShade="FF"/>
        </w:rPr>
        <w:t>participate</w:t>
      </w:r>
      <w:r w:rsidRPr="3EA012DF" w:rsidR="00067B9B">
        <w:rPr>
          <w:color w:val="455560" w:themeColor="text1" w:themeTint="FF" w:themeShade="FF"/>
        </w:rPr>
        <w:t xml:space="preserve"> in the Institute for Healthcare Improvement (IHI)’s </w:t>
      </w:r>
      <w:r w:rsidRPr="3EA012DF" w:rsidR="00067B9B">
        <w:rPr>
          <w:b w:val="1"/>
          <w:bCs w:val="1"/>
          <w:color w:val="455560" w:themeColor="text1" w:themeTint="FF" w:themeShade="FF"/>
        </w:rPr>
        <w:t xml:space="preserve">Beyond HRO: </w:t>
      </w:r>
      <w:r w:rsidRPr="3EA012DF" w:rsidR="715186FF">
        <w:rPr>
          <w:color w:val="455560" w:themeColor="text1" w:themeTint="FF" w:themeShade="FF"/>
        </w:rPr>
        <w:t>Human-Centered Resilience Engineering as a Future-Ready Framework for Patient Safety</w:t>
      </w:r>
      <w:r w:rsidRPr="3EA012DF" w:rsidR="00067B9B">
        <w:rPr>
          <w:b w:val="1"/>
          <w:bCs w:val="1"/>
          <w:color w:val="455560" w:themeColor="text1" w:themeTint="FF" w:themeShade="FF"/>
        </w:rPr>
        <w:t xml:space="preserve"> </w:t>
      </w:r>
      <w:r w:rsidRPr="3EA012DF" w:rsidR="00067B9B">
        <w:rPr>
          <w:color w:val="455560" w:themeColor="text1" w:themeTint="FF" w:themeShade="FF"/>
        </w:rPr>
        <w:t>program. This advanced professional development experience is designed for leader</w:t>
      </w:r>
      <w:r w:rsidRPr="3EA012DF" w:rsidR="00AA0E3B">
        <w:rPr>
          <w:color w:val="455560" w:themeColor="text1" w:themeTint="FF" w:themeShade="FF"/>
        </w:rPr>
        <w:t xml:space="preserve">s </w:t>
      </w:r>
      <w:r w:rsidRPr="3EA012DF" w:rsidR="00067B9B">
        <w:rPr>
          <w:color w:val="455560" w:themeColor="text1" w:themeTint="FF" w:themeShade="FF"/>
        </w:rPr>
        <w:t xml:space="preserve">like </w:t>
      </w:r>
      <w:r w:rsidRPr="3EA012DF" w:rsidR="00AA0E3B">
        <w:rPr>
          <w:color w:val="455560" w:themeColor="text1" w:themeTint="FF" w:themeShade="FF"/>
        </w:rPr>
        <w:t>me</w:t>
      </w:r>
      <w:r w:rsidRPr="3EA012DF" w:rsidR="00AA0E3B">
        <w:rPr>
          <w:color w:val="455560" w:themeColor="text1" w:themeTint="FF" w:themeShade="FF"/>
        </w:rPr>
        <w:t xml:space="preserve"> </w:t>
      </w:r>
      <w:r w:rsidRPr="3EA012DF" w:rsidR="00067B9B">
        <w:rPr>
          <w:color w:val="455560" w:themeColor="text1" w:themeTint="FF" w:themeShade="FF"/>
        </w:rPr>
        <w:t>who are ready to move beyond traditional high reliability frameworks and apply modern resiliency engineering concepts to strengthen safety and performance in complex healthcare environments.</w:t>
      </w:r>
    </w:p>
    <w:p w:rsidRPr="00AA0E3B" w:rsidR="00067B9B" w:rsidP="00AA0E3B" w:rsidRDefault="00067B9B" w14:paraId="62A6276F" w14:textId="2F6C765A">
      <w:pPr>
        <w:tabs>
          <w:tab w:val="left" w:pos="8730"/>
        </w:tabs>
        <w:ind w:left="0" w:right="108"/>
        <w:rPr>
          <w:color w:val="455560" w:themeColor="text1"/>
        </w:rPr>
      </w:pPr>
      <w:r w:rsidRPr="00AA0E3B">
        <w:rPr>
          <w:color w:val="455560" w:themeColor="text1"/>
        </w:rPr>
        <w:t xml:space="preserve">This program addresses a critical need: patient safety progress has not kept pace with the complexity of healthcare operations, and traditional methods alone are no longer sufficient. </w:t>
      </w:r>
      <w:r w:rsidRPr="00403694">
        <w:rPr>
          <w:color w:val="455560" w:themeColor="text1"/>
        </w:rPr>
        <w:t>Beyond HRO</w:t>
      </w:r>
      <w:r w:rsidRPr="00AA0E3B">
        <w:rPr>
          <w:color w:val="455560" w:themeColor="text1"/>
        </w:rPr>
        <w:t xml:space="preserve"> equips participants to close the persistent gap between safety efforts and daily operations by introducing contemporary models, tools, and human-centered approaches that can be applied immediately</w:t>
      </w:r>
      <w:r w:rsidR="007B5C3F">
        <w:rPr>
          <w:color w:val="455560" w:themeColor="text1"/>
        </w:rPr>
        <w:t>.</w:t>
      </w:r>
    </w:p>
    <w:p w:rsidRPr="00AA0E3B" w:rsidR="00067B9B" w:rsidP="00AA0E3B" w:rsidRDefault="00067B9B" w14:paraId="1B43B314" w14:textId="77777777">
      <w:pPr>
        <w:tabs>
          <w:tab w:val="left" w:pos="8730"/>
        </w:tabs>
        <w:ind w:left="0" w:right="108"/>
        <w:rPr>
          <w:color w:val="455560" w:themeColor="text1"/>
        </w:rPr>
      </w:pPr>
      <w:r w:rsidRPr="00AA0E3B">
        <w:rPr>
          <w:b/>
          <w:bCs/>
          <w:color w:val="455560" w:themeColor="text1"/>
        </w:rPr>
        <w:t>Program Details:</w:t>
      </w:r>
    </w:p>
    <w:p w:rsidRPr="00067B9B" w:rsidR="00067B9B" w:rsidP="00067B9B" w:rsidRDefault="00067B9B" w14:paraId="0F39D35F" w14:textId="49C4A87B">
      <w:pPr>
        <w:pStyle w:val="ListParagraph"/>
        <w:numPr>
          <w:ilvl w:val="0"/>
          <w:numId w:val="13"/>
        </w:numPr>
        <w:tabs>
          <w:tab w:val="left" w:pos="8730"/>
        </w:tabs>
        <w:ind w:right="108"/>
        <w:rPr>
          <w:color w:val="455560" w:themeColor="text1"/>
        </w:rPr>
      </w:pPr>
      <w:r w:rsidRPr="00067B9B">
        <w:rPr>
          <w:b/>
          <w:bCs/>
          <w:color w:val="455560" w:themeColor="text1"/>
        </w:rPr>
        <w:t>Format:</w:t>
      </w:r>
      <w:r w:rsidRPr="00067B9B">
        <w:rPr>
          <w:color w:val="455560" w:themeColor="text1"/>
        </w:rPr>
        <w:t xml:space="preserve"> </w:t>
      </w:r>
      <w:r w:rsidR="00AA0E3B">
        <w:rPr>
          <w:color w:val="455560" w:themeColor="text1"/>
        </w:rPr>
        <w:t>Live</w:t>
      </w:r>
      <w:r w:rsidRPr="00067B9B">
        <w:rPr>
          <w:color w:val="455560" w:themeColor="text1"/>
        </w:rPr>
        <w:t xml:space="preserve"> virtual sessions and guided office hours</w:t>
      </w:r>
    </w:p>
    <w:p w:rsidRPr="00067B9B" w:rsidR="00067B9B" w:rsidP="00067B9B" w:rsidRDefault="00067B9B" w14:paraId="386E9377" w14:textId="385DDD8D">
      <w:pPr>
        <w:pStyle w:val="ListParagraph"/>
        <w:numPr>
          <w:ilvl w:val="0"/>
          <w:numId w:val="13"/>
        </w:numPr>
        <w:tabs>
          <w:tab w:val="left" w:pos="8730"/>
        </w:tabs>
        <w:ind w:right="108"/>
        <w:rPr>
          <w:color w:val="455560" w:themeColor="text1"/>
        </w:rPr>
      </w:pPr>
      <w:r w:rsidRPr="00067B9B">
        <w:rPr>
          <w:b/>
          <w:bCs/>
          <w:color w:val="455560" w:themeColor="text1"/>
        </w:rPr>
        <w:t>Live Virtual Calls:</w:t>
      </w:r>
      <w:r w:rsidRPr="00067B9B">
        <w:rPr>
          <w:color w:val="455560" w:themeColor="text1"/>
        </w:rPr>
        <w:t xml:space="preserve"> 8 sessions</w:t>
      </w:r>
      <w:r w:rsidR="00AA0E3B">
        <w:rPr>
          <w:color w:val="455560" w:themeColor="text1"/>
        </w:rPr>
        <w:t xml:space="preserve"> and 6 office hours</w:t>
      </w:r>
      <w:r w:rsidR="00EB62B5">
        <w:rPr>
          <w:color w:val="455560" w:themeColor="text1"/>
        </w:rPr>
        <w:t xml:space="preserve"> (</w:t>
      </w:r>
      <w:r w:rsidRPr="00067B9B">
        <w:rPr>
          <w:color w:val="455560" w:themeColor="text1"/>
        </w:rPr>
        <w:t>February 25 – June 10, 2026</w:t>
      </w:r>
      <w:r w:rsidR="00EB62B5">
        <w:rPr>
          <w:color w:val="455560" w:themeColor="text1"/>
        </w:rPr>
        <w:t>)</w:t>
      </w:r>
    </w:p>
    <w:p w:rsidRPr="00067B9B" w:rsidR="00067B9B" w:rsidP="00067B9B" w:rsidRDefault="00067B9B" w14:paraId="051C1FAA" w14:textId="019DEE1D">
      <w:pPr>
        <w:pStyle w:val="ListParagraph"/>
        <w:numPr>
          <w:ilvl w:val="0"/>
          <w:numId w:val="13"/>
        </w:numPr>
        <w:tabs>
          <w:tab w:val="left" w:pos="8730"/>
        </w:tabs>
        <w:ind w:right="108"/>
        <w:rPr>
          <w:color w:val="455560" w:themeColor="text1"/>
        </w:rPr>
      </w:pPr>
      <w:r w:rsidRPr="00067B9B">
        <w:rPr>
          <w:b/>
          <w:bCs/>
          <w:color w:val="455560" w:themeColor="text1"/>
        </w:rPr>
        <w:t>Time Commitment:</w:t>
      </w:r>
      <w:r w:rsidRPr="00067B9B">
        <w:rPr>
          <w:color w:val="455560" w:themeColor="text1"/>
        </w:rPr>
        <w:t xml:space="preserve"> Approximately </w:t>
      </w:r>
      <w:r w:rsidR="00AA0E3B">
        <w:rPr>
          <w:color w:val="455560" w:themeColor="text1"/>
        </w:rPr>
        <w:t>12</w:t>
      </w:r>
      <w:r w:rsidR="00665D4F">
        <w:rPr>
          <w:color w:val="455560" w:themeColor="text1"/>
        </w:rPr>
        <w:t>-16 hours total</w:t>
      </w:r>
    </w:p>
    <w:p w:rsidRPr="00067B9B" w:rsidR="00067B9B" w:rsidP="00067B9B" w:rsidRDefault="00067B9B" w14:paraId="22F771A9" w14:textId="7151B4D3">
      <w:pPr>
        <w:pStyle w:val="ListParagraph"/>
        <w:numPr>
          <w:ilvl w:val="0"/>
          <w:numId w:val="13"/>
        </w:numPr>
        <w:tabs>
          <w:tab w:val="left" w:pos="8730"/>
        </w:tabs>
        <w:ind w:right="108"/>
        <w:rPr>
          <w:color w:val="455560" w:themeColor="text1"/>
        </w:rPr>
      </w:pPr>
      <w:r w:rsidRPr="00067B9B">
        <w:rPr>
          <w:b/>
          <w:bCs/>
          <w:color w:val="455560" w:themeColor="text1"/>
        </w:rPr>
        <w:t>Tuition</w:t>
      </w:r>
      <w:r w:rsidR="00665D4F">
        <w:rPr>
          <w:b/>
          <w:bCs/>
          <w:color w:val="455560" w:themeColor="text1"/>
        </w:rPr>
        <w:t xml:space="preserve">: </w:t>
      </w:r>
      <w:r w:rsidRPr="00665D4F" w:rsidR="00665D4F">
        <w:rPr>
          <w:color w:val="455560" w:themeColor="text1"/>
        </w:rPr>
        <w:t>$1600</w:t>
      </w:r>
      <w:r w:rsidRPr="00067B9B">
        <w:rPr>
          <w:color w:val="455560" w:themeColor="text1"/>
        </w:rPr>
        <w:t xml:space="preserve"> (group and scholarship rates available)</w:t>
      </w:r>
    </w:p>
    <w:p w:rsidRPr="00665D4F" w:rsidR="00067B9B" w:rsidP="006D2F95" w:rsidRDefault="00067B9B" w14:paraId="09D01D04" w14:textId="77777777">
      <w:pPr>
        <w:tabs>
          <w:tab w:val="left" w:pos="8730"/>
        </w:tabs>
        <w:spacing w:after="0"/>
        <w:ind w:left="0" w:right="115"/>
        <w:rPr>
          <w:color w:val="455560" w:themeColor="text1"/>
        </w:rPr>
      </w:pPr>
      <w:r w:rsidRPr="00665D4F">
        <w:rPr>
          <w:b/>
          <w:bCs/>
          <w:color w:val="455560" w:themeColor="text1"/>
        </w:rPr>
        <w:t>Key Benefits:</w:t>
      </w:r>
      <w:r w:rsidRPr="00665D4F">
        <w:rPr>
          <w:color w:val="455560" w:themeColor="text1"/>
        </w:rPr>
        <w:br/>
      </w:r>
      <w:r w:rsidRPr="00665D4F">
        <w:rPr>
          <w:color w:val="455560" w:themeColor="text1"/>
        </w:rPr>
        <w:t>Through this program, I will gain the ability to:</w:t>
      </w:r>
    </w:p>
    <w:p w:rsidRPr="001463D3" w:rsidR="001463D3" w:rsidP="001463D3" w:rsidRDefault="001463D3" w14:paraId="1AB85C6B" w14:textId="77777777">
      <w:pPr>
        <w:pStyle w:val="ListParagraph"/>
        <w:numPr>
          <w:ilvl w:val="0"/>
          <w:numId w:val="16"/>
        </w:numPr>
        <w:tabs>
          <w:tab w:val="left" w:pos="8730"/>
        </w:tabs>
        <w:spacing w:after="0"/>
        <w:ind w:right="115"/>
        <w:rPr>
          <w:color w:val="455560" w:themeColor="text1"/>
        </w:rPr>
      </w:pPr>
      <w:r w:rsidRPr="001463D3">
        <w:rPr>
          <w:color w:val="455560" w:themeColor="text1"/>
        </w:rPr>
        <w:t>Apply modern complexity and resiliency principles to enhance our safety initiatives</w:t>
      </w:r>
    </w:p>
    <w:p w:rsidRPr="001463D3" w:rsidR="001463D3" w:rsidP="001463D3" w:rsidRDefault="001463D3" w14:paraId="77885D2D" w14:textId="77777777">
      <w:pPr>
        <w:pStyle w:val="ListParagraph"/>
        <w:numPr>
          <w:ilvl w:val="0"/>
          <w:numId w:val="16"/>
        </w:numPr>
        <w:tabs>
          <w:tab w:val="left" w:pos="8730"/>
        </w:tabs>
        <w:spacing w:after="0"/>
        <w:ind w:right="115"/>
        <w:rPr>
          <w:color w:val="455560" w:themeColor="text1"/>
        </w:rPr>
      </w:pPr>
      <w:r w:rsidRPr="001463D3">
        <w:rPr>
          <w:color w:val="455560" w:themeColor="text1"/>
        </w:rPr>
        <w:t>Use human factors and qualitative inquiry to design targeted, effective interventions</w:t>
      </w:r>
    </w:p>
    <w:p w:rsidRPr="001463D3" w:rsidR="001463D3" w:rsidP="001463D3" w:rsidRDefault="001463D3" w14:paraId="456B7EC9" w14:textId="77777777">
      <w:pPr>
        <w:pStyle w:val="ListParagraph"/>
        <w:numPr>
          <w:ilvl w:val="0"/>
          <w:numId w:val="16"/>
        </w:numPr>
        <w:tabs>
          <w:tab w:val="left" w:pos="8730"/>
        </w:tabs>
        <w:spacing w:after="0"/>
        <w:ind w:right="115"/>
        <w:rPr>
          <w:color w:val="455560" w:themeColor="text1"/>
        </w:rPr>
      </w:pPr>
      <w:r w:rsidRPr="001463D3">
        <w:rPr>
          <w:color w:val="455560" w:themeColor="text1"/>
        </w:rPr>
        <w:t>Strengthen system resilience through the four capabilities of adaptability: learn, respond, monitor, anticipate</w:t>
      </w:r>
    </w:p>
    <w:p w:rsidRPr="001463D3" w:rsidR="001463D3" w:rsidP="001463D3" w:rsidRDefault="001463D3" w14:paraId="47EBAD2D" w14:textId="77777777">
      <w:pPr>
        <w:pStyle w:val="ListParagraph"/>
        <w:numPr>
          <w:ilvl w:val="0"/>
          <w:numId w:val="16"/>
        </w:numPr>
        <w:tabs>
          <w:tab w:val="left" w:pos="8730"/>
        </w:tabs>
        <w:spacing w:after="0"/>
        <w:ind w:right="115"/>
        <w:rPr>
          <w:color w:val="455560" w:themeColor="text1"/>
        </w:rPr>
      </w:pPr>
      <w:r w:rsidRPr="001463D3">
        <w:rPr>
          <w:color w:val="455560" w:themeColor="text1"/>
        </w:rPr>
        <w:t>Move from centralized control models to guided adaptability for greater operational flexibility</w:t>
      </w:r>
    </w:p>
    <w:p w:rsidRPr="001463D3" w:rsidR="001463D3" w:rsidP="001463D3" w:rsidRDefault="001463D3" w14:paraId="375F6E1E" w14:textId="7B9B15B7">
      <w:pPr>
        <w:pStyle w:val="ListParagraph"/>
        <w:numPr>
          <w:ilvl w:val="0"/>
          <w:numId w:val="16"/>
        </w:numPr>
        <w:tabs>
          <w:tab w:val="left" w:pos="8730"/>
        </w:tabs>
        <w:spacing w:after="0"/>
        <w:ind w:right="115"/>
        <w:rPr>
          <w:color w:val="455560" w:themeColor="text1"/>
        </w:rPr>
      </w:pPr>
      <w:r w:rsidRPr="001463D3">
        <w:rPr>
          <w:color w:val="455560" w:themeColor="text1"/>
        </w:rPr>
        <w:t>Translate these concepts into tangible actions</w:t>
      </w:r>
      <w:r w:rsidR="00B20397">
        <w:rPr>
          <w:color w:val="455560" w:themeColor="text1"/>
        </w:rPr>
        <w:t xml:space="preserve"> </w:t>
      </w:r>
      <w:r w:rsidRPr="001463D3">
        <w:rPr>
          <w:color w:val="455560" w:themeColor="text1"/>
        </w:rPr>
        <w:t>such as improving monitoring systems, adopting proactive learning practices, and enhancing event investigations to focus on why things go right as well as wrong</w:t>
      </w:r>
    </w:p>
    <w:p w:rsidRPr="008F2FE0" w:rsidR="006D2F95" w:rsidP="006D2F95" w:rsidRDefault="006D2F95" w14:paraId="22ECD045" w14:textId="77777777">
      <w:pPr>
        <w:pStyle w:val="ListParagraph"/>
        <w:tabs>
          <w:tab w:val="left" w:pos="8730"/>
        </w:tabs>
        <w:spacing w:after="0"/>
        <w:ind w:left="1080" w:right="115"/>
        <w:rPr>
          <w:color w:val="455560" w:themeColor="text1"/>
        </w:rPr>
      </w:pPr>
    </w:p>
    <w:p w:rsidRPr="00403694" w:rsidR="00067B9B" w:rsidP="00403694" w:rsidRDefault="00067B9B" w14:paraId="33C43F36" w14:textId="77777777">
      <w:pPr>
        <w:tabs>
          <w:tab w:val="left" w:pos="8730"/>
        </w:tabs>
        <w:ind w:left="0" w:right="108"/>
        <w:rPr>
          <w:color w:val="455560" w:themeColor="text1"/>
        </w:rPr>
      </w:pPr>
      <w:r w:rsidRPr="00403694">
        <w:rPr>
          <w:color w:val="455560" w:themeColor="text1"/>
        </w:rPr>
        <w:t>I believe this investment will not only enhance my own expertise, but also directly contribute to the safety, resilience, and performance of our organization. I am committed to sharing key learnings with our team and integrating these principles into our ongoing improvement work.</w:t>
      </w:r>
    </w:p>
    <w:p w:rsidRPr="00403694" w:rsidR="00067B9B" w:rsidP="00403694" w:rsidRDefault="00067B9B" w14:paraId="0AB9B9EF" w14:textId="77777777">
      <w:pPr>
        <w:tabs>
          <w:tab w:val="left" w:pos="8730"/>
        </w:tabs>
        <w:ind w:left="0" w:right="108"/>
        <w:rPr>
          <w:color w:val="455560" w:themeColor="text1"/>
        </w:rPr>
      </w:pPr>
      <w:r w:rsidRPr="00403694">
        <w:rPr>
          <w:color w:val="455560" w:themeColor="text1"/>
        </w:rPr>
        <w:t>Thank you for considering my request. I would be happy to provide additional information or discuss how my participation can support our strategic goals.</w:t>
      </w:r>
    </w:p>
    <w:p w:rsidR="00BB4E40" w:rsidP="00920F85" w:rsidRDefault="001B44DF" w14:paraId="7167F166" w14:textId="51DE6C16">
      <w:pPr>
        <w:pStyle w:val="ListParagraph"/>
        <w:tabs>
          <w:tab w:val="left" w:pos="8730"/>
        </w:tabs>
        <w:ind w:left="0" w:right="108"/>
        <w:rPr>
          <w:color w:val="455560" w:themeColor="text1"/>
        </w:rPr>
      </w:pPr>
      <w:r>
        <w:rPr>
          <w:color w:val="455560" w:themeColor="text1"/>
        </w:rPr>
        <w:t>Best Regards,</w:t>
      </w:r>
    </w:p>
    <w:p w:rsidRPr="008858B8" w:rsidR="00920F85" w:rsidP="008858B8" w:rsidRDefault="001B44DF" w14:paraId="52DC05EB" w14:textId="78F0598C">
      <w:pPr>
        <w:pStyle w:val="ListParagraph"/>
        <w:tabs>
          <w:tab w:val="left" w:pos="8730"/>
        </w:tabs>
        <w:ind w:left="0" w:right="108"/>
        <w:rPr>
          <w:color w:val="455560" w:themeColor="text1"/>
        </w:rPr>
      </w:pPr>
      <w:r>
        <w:rPr>
          <w:color w:val="455560" w:themeColor="text1"/>
        </w:rPr>
        <w:t>[YOUR NAME]</w:t>
      </w:r>
    </w:p>
    <w:sectPr w:rsidRPr="008858B8" w:rsidR="00920F85" w:rsidSect="00135D3E">
      <w:headerReference w:type="default" r:id="rId10"/>
      <w:footerReference w:type="even" r:id="rId11"/>
      <w:footerReference w:type="default" r:id="rId12"/>
      <w:footerReference w:type="first" r:id="rId13"/>
      <w:pgSz w:w="11909" w:h="16834" w:orient="portrait" w:code="9"/>
      <w:pgMar w:top="1296" w:right="1440" w:bottom="576" w:left="1710" w:header="720" w:footer="576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6512A" w:rsidP="00DF0C84" w:rsidRDefault="00A6512A" w14:paraId="7FD5AAC2" w14:textId="77777777">
      <w:pPr>
        <w:spacing w:after="0" w:line="240" w:lineRule="auto"/>
      </w:pPr>
      <w:r>
        <w:separator/>
      </w:r>
    </w:p>
  </w:endnote>
  <w:endnote w:type="continuationSeparator" w:id="0">
    <w:p w:rsidR="00A6512A" w:rsidP="00DF0C84" w:rsidRDefault="00A6512A" w14:paraId="2A20D73D" w14:textId="77777777">
      <w:pPr>
        <w:spacing w:after="0" w:line="240" w:lineRule="auto"/>
      </w:pPr>
      <w:r>
        <w:continuationSeparator/>
      </w:r>
    </w:p>
  </w:endnote>
  <w:endnote w:type="continuationNotice" w:id="1">
    <w:p w:rsidR="00A6512A" w:rsidRDefault="00A6512A" w14:paraId="70C08C7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9F14C3" w:rsidRDefault="009F14C3" w14:paraId="31F4B8B2" w14:textId="4DE9236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3FF05DA" wp14:editId="177BA56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899920" cy="357505"/>
              <wp:effectExtent l="0" t="0" r="5080" b="0"/>
              <wp:wrapNone/>
              <wp:docPr id="369936860" name="Text Box 2" descr="Classified as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992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9F14C3" w:rsidR="009F14C3" w:rsidP="009F14C3" w:rsidRDefault="009F14C3" w14:paraId="2A87C73F" w14:textId="35F37F66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9F14C3"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Classified as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2A68D51B">
            <v:shapetype id="_x0000_t202" coordsize="21600,21600" o:spt="202" path="m,l,21600r21600,l21600,xe" w14:anchorId="03FF05DA">
              <v:stroke joinstyle="miter"/>
              <v:path gradientshapeok="t" o:connecttype="rect"/>
            </v:shapetype>
            <v:shape id="Text Box 2" style="position:absolute;left:0;text-align:left;margin-left:0;margin-top:0;width:149.6pt;height:28.1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Classified as Confident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">
              <v:textbox style="mso-fit-shape-to-text:t" inset="20pt,0,0,15pt">
                <w:txbxContent>
                  <w:p w:rsidRPr="009F14C3" w:rsidR="009F14C3" w:rsidP="009F14C3" w:rsidRDefault="009F14C3" w14:paraId="0A3DFC0B" w14:textId="35F37F66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9F14C3">
                      <w:rPr>
                        <w:rFonts w:ascii="Calibri" w:hAnsi="Calibri" w:eastAsia="Calibri" w:cs="Calibri"/>
                        <w:noProof/>
                        <w:color w:val="FF0000"/>
                        <w:sz w:val="20"/>
                        <w:szCs w:val="20"/>
                      </w:rPr>
                      <w:t>Classified as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Pr="00925C4D" w:rsidR="00927F2E" w:rsidP="03A46199" w:rsidRDefault="009F14C3" w14:paraId="278A3FC4" w14:textId="4F99093B">
    <w:pPr>
      <w:pStyle w:val="BodyCopy"/>
      <w:ind w:left="0"/>
      <w:rPr>
        <w:color w:val="455560" w:themeColor="text1"/>
        <w:sz w:val="18"/>
        <w:szCs w:val="18"/>
      </w:rPr>
    </w:pPr>
    <w:r>
      <w:rPr>
        <w:noProof/>
        <w:color w:val="455560" w:themeColor="text1"/>
        <w:sz w:val="18"/>
        <w:szCs w:val="18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445914C" wp14:editId="6327850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899920" cy="357505"/>
              <wp:effectExtent l="0" t="0" r="5080" b="0"/>
              <wp:wrapNone/>
              <wp:docPr id="1981533451" name="Text Box 3" descr="Classified as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992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9F14C3" w:rsidR="009F14C3" w:rsidP="009F14C3" w:rsidRDefault="009F14C3" w14:paraId="7A70095D" w14:textId="174BEA9A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52BD1955">
            <v:shapetype id="_x0000_t202" coordsize="21600,21600" o:spt="202" path="m,l,21600r21600,l21600,xe" w14:anchorId="1445914C">
              <v:stroke joinstyle="miter"/>
              <v:path gradientshapeok="t" o:connecttype="rect"/>
            </v:shapetype>
            <v:shape id="Text Box 3" style="position:absolute;margin-left:0;margin-top:0;width:149.6pt;height:28.1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Classified as Confident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">
              <v:textbox style="mso-fit-shape-to-text:t" inset="20pt,0,0,15pt">
                <w:txbxContent>
                  <w:p w:rsidRPr="009F14C3" w:rsidR="009F14C3" w:rsidP="009F14C3" w:rsidRDefault="009F14C3" w14:paraId="672A6659" w14:textId="174BEA9A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925C4D" w:rsidR="03A46199">
      <w:rPr>
        <w:color w:val="455560" w:themeColor="text1"/>
        <w:sz w:val="18"/>
        <w:szCs w:val="18"/>
        <w:shd w:val="clear" w:color="auto" w:fill="FFFFFF"/>
      </w:rPr>
      <w:t>53 State Street 1</w:t>
    </w:r>
    <w:r w:rsidR="00920F85">
      <w:rPr>
        <w:color w:val="455560" w:themeColor="text1"/>
        <w:sz w:val="18"/>
        <w:szCs w:val="18"/>
        <w:shd w:val="clear" w:color="auto" w:fill="FFFFFF"/>
      </w:rPr>
      <w:t>8</w:t>
    </w:r>
    <w:r w:rsidRPr="00C30253" w:rsidR="03A46199">
      <w:rPr>
        <w:color w:val="455560" w:themeColor="text1"/>
        <w:sz w:val="18"/>
        <w:szCs w:val="18"/>
        <w:shd w:val="clear" w:color="auto" w:fill="FFFFFF"/>
        <w:vertAlign w:val="superscript"/>
      </w:rPr>
      <w:t>th</w:t>
    </w:r>
    <w:r w:rsidRPr="00925C4D" w:rsidR="03A46199">
      <w:rPr>
        <w:color w:val="455560" w:themeColor="text1"/>
        <w:sz w:val="18"/>
        <w:szCs w:val="18"/>
        <w:shd w:val="clear" w:color="auto" w:fill="FFFFFF"/>
      </w:rPr>
      <w:t xml:space="preserve"> Floor, Boston, MA 02109</w:t>
    </w:r>
    <w:r w:rsidRPr="00925C4D" w:rsidR="001D1A16">
      <w:rPr>
        <w:color w:val="455560" w:themeColor="text1"/>
        <w:sz w:val="18"/>
        <w:szCs w:val="18"/>
        <w:shd w:val="clear" w:color="auto" w:fill="FFFFFF"/>
      </w:rPr>
      <w:tab/>
    </w:r>
    <w:r w:rsidRPr="00925C4D" w:rsidR="001D1A16">
      <w:rPr>
        <w:color w:val="455560" w:themeColor="text1"/>
        <w:sz w:val="18"/>
        <w:szCs w:val="18"/>
        <w:shd w:val="clear" w:color="auto" w:fill="FFFFFF"/>
      </w:rPr>
      <w:tab/>
    </w:r>
    <w:r w:rsidRPr="00925C4D" w:rsidR="00AA1237">
      <w:rPr>
        <w:color w:val="455560" w:themeColor="text1"/>
        <w:sz w:val="18"/>
        <w:szCs w:val="18"/>
        <w:shd w:val="clear" w:color="auto" w:fill="FFFFFF"/>
      </w:rPr>
      <w:tab/>
    </w:r>
    <w:r w:rsidRPr="00925C4D" w:rsidR="00AA1237">
      <w:rPr>
        <w:color w:val="455560" w:themeColor="text1"/>
        <w:sz w:val="18"/>
        <w:szCs w:val="18"/>
        <w:shd w:val="clear" w:color="auto" w:fill="FFFFFF"/>
      </w:rPr>
      <w:tab/>
    </w:r>
    <w:r w:rsidRPr="00925C4D" w:rsidR="00AA1237">
      <w:rPr>
        <w:color w:val="455560" w:themeColor="text1"/>
        <w:sz w:val="18"/>
        <w:szCs w:val="18"/>
        <w:shd w:val="clear" w:color="auto" w:fill="FFFFFF"/>
      </w:rPr>
      <w:tab/>
    </w:r>
    <w:r w:rsidRPr="00925C4D" w:rsidR="00AA1237">
      <w:rPr>
        <w:color w:val="455560" w:themeColor="text1"/>
        <w:sz w:val="18"/>
        <w:szCs w:val="18"/>
        <w:shd w:val="clear" w:color="auto" w:fill="FFFFFF"/>
      </w:rPr>
      <w:tab/>
    </w:r>
    <w:r w:rsidRPr="00925C4D" w:rsidR="03A46199">
      <w:rPr>
        <w:color w:val="455560" w:themeColor="text1"/>
        <w:sz w:val="18"/>
        <w:szCs w:val="18"/>
        <w:shd w:val="clear" w:color="auto" w:fill="FFFFFF"/>
      </w:rPr>
      <w:t xml:space="preserve">                      ihi.org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9F14C3" w:rsidRDefault="009F14C3" w14:paraId="42185268" w14:textId="188B762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3940E919" wp14:editId="57DB82D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899920" cy="357505"/>
              <wp:effectExtent l="0" t="0" r="5080" b="0"/>
              <wp:wrapNone/>
              <wp:docPr id="1550676530" name="Text Box 1" descr="Classified as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992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9F14C3" w:rsidR="009F14C3" w:rsidP="009F14C3" w:rsidRDefault="009F14C3" w14:paraId="00081CBC" w14:textId="5242F811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9F14C3"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Classified as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60CB78CE">
            <v:shapetype id="_x0000_t202" coordsize="21600,21600" o:spt="202" path="m,l,21600r21600,l21600,xe" w14:anchorId="3940E919">
              <v:stroke joinstyle="miter"/>
              <v:path gradientshapeok="t" o:connecttype="rect"/>
            </v:shapetype>
            <v:shape id="Text Box 1" style="position:absolute;left:0;text-align:left;margin-left:0;margin-top:0;width:149.6pt;height:28.15pt;z-index:25165824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Classified as Confident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">
              <v:textbox style="mso-fit-shape-to-text:t" inset="20pt,0,0,15pt">
                <w:txbxContent>
                  <w:p w:rsidRPr="009F14C3" w:rsidR="009F14C3" w:rsidP="009F14C3" w:rsidRDefault="009F14C3" w14:paraId="72337601" w14:textId="5242F811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9F14C3">
                      <w:rPr>
                        <w:rFonts w:ascii="Calibri" w:hAnsi="Calibri" w:eastAsia="Calibri" w:cs="Calibri"/>
                        <w:noProof/>
                        <w:color w:val="FF0000"/>
                        <w:sz w:val="20"/>
                        <w:szCs w:val="20"/>
                      </w:rPr>
                      <w:t>Classified as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6512A" w:rsidP="00DF0C84" w:rsidRDefault="00A6512A" w14:paraId="0F685C31" w14:textId="77777777">
      <w:pPr>
        <w:spacing w:after="0" w:line="240" w:lineRule="auto"/>
      </w:pPr>
      <w:r>
        <w:separator/>
      </w:r>
    </w:p>
  </w:footnote>
  <w:footnote w:type="continuationSeparator" w:id="0">
    <w:p w:rsidR="00A6512A" w:rsidP="00DF0C84" w:rsidRDefault="00A6512A" w14:paraId="373929CC" w14:textId="77777777">
      <w:pPr>
        <w:spacing w:after="0" w:line="240" w:lineRule="auto"/>
      </w:pPr>
      <w:r>
        <w:continuationSeparator/>
      </w:r>
    </w:p>
  </w:footnote>
  <w:footnote w:type="continuationNotice" w:id="1">
    <w:p w:rsidR="00A6512A" w:rsidRDefault="00A6512A" w14:paraId="113EB49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F0C84" w:rsidRDefault="00DF0C84" w14:paraId="2FA7E7E3" w14:textId="77777777"/>
  <w:p w:rsidR="00DF0C84" w:rsidRDefault="00DF0C84" w14:paraId="26EBC41C" w14:textId="77777777"/>
  <w:p w:rsidR="00DF0C84" w:rsidP="00567CAB" w:rsidRDefault="00DF0C84" w14:paraId="4E5EB882" w14:textId="3869A5E8">
    <w:pPr>
      <w:tabs>
        <w:tab w:val="left" w:pos="720"/>
      </w:tabs>
    </w:pPr>
    <w:r w:rsidRPr="00F25438">
      <w:rPr>
        <w:noProof/>
      </w:rPr>
      <w:drawing>
        <wp:anchor distT="0" distB="0" distL="114300" distR="114300" simplePos="0" relativeHeight="251658240" behindDoc="1" locked="1" layoutInCell="1" allowOverlap="1" wp14:anchorId="56CF4E1B" wp14:editId="0CFD5C51">
          <wp:simplePos x="0" y="0"/>
          <wp:positionH relativeFrom="page">
            <wp:posOffset>464820</wp:posOffset>
          </wp:positionH>
          <wp:positionV relativeFrom="page">
            <wp:posOffset>391795</wp:posOffset>
          </wp:positionV>
          <wp:extent cx="1645920" cy="544830"/>
          <wp:effectExtent l="0" t="0" r="0" b="762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007F"/>
    <w:multiLevelType w:val="multilevel"/>
    <w:tmpl w:val="657A8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5E66AE5"/>
    <w:multiLevelType w:val="multilevel"/>
    <w:tmpl w:val="5964D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77B2AA5"/>
    <w:multiLevelType w:val="hybridMultilevel"/>
    <w:tmpl w:val="80CEE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C4792"/>
    <w:multiLevelType w:val="hybridMultilevel"/>
    <w:tmpl w:val="D7FEE63C"/>
    <w:lvl w:ilvl="0" w:tplc="1BAE4D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AA0CE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B1886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F0A62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886A6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1A8B2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7B6DB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35062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21679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9FE75BF"/>
    <w:multiLevelType w:val="multilevel"/>
    <w:tmpl w:val="00BED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0A1C106F"/>
    <w:multiLevelType w:val="multilevel"/>
    <w:tmpl w:val="362C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152558EA"/>
    <w:multiLevelType w:val="multilevel"/>
    <w:tmpl w:val="C8F28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31541D6F"/>
    <w:multiLevelType w:val="hybridMultilevel"/>
    <w:tmpl w:val="D2F4949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39EC6336"/>
    <w:multiLevelType w:val="multilevel"/>
    <w:tmpl w:val="B73CE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4DF741BE"/>
    <w:multiLevelType w:val="hybridMultilevel"/>
    <w:tmpl w:val="1DFCAEFA"/>
    <w:lvl w:ilvl="0" w:tplc="5928DF96">
      <w:start w:val="1"/>
      <w:numFmt w:val="decimal"/>
      <w:pStyle w:val="IHINumber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813350"/>
    <w:multiLevelType w:val="multilevel"/>
    <w:tmpl w:val="8A5A0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5A4B2986"/>
    <w:multiLevelType w:val="hybridMultilevel"/>
    <w:tmpl w:val="5786303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77F47DF"/>
    <w:multiLevelType w:val="hybridMultilevel"/>
    <w:tmpl w:val="4B44FE84"/>
    <w:lvl w:ilvl="0" w:tplc="BA96C0C0">
      <w:start w:val="1"/>
      <w:numFmt w:val="bullet"/>
      <w:pStyle w:val="IHIBulletLis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688D4054"/>
    <w:multiLevelType w:val="multilevel"/>
    <w:tmpl w:val="2F146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58641B"/>
    <w:multiLevelType w:val="hybridMultilevel"/>
    <w:tmpl w:val="37C874E4"/>
    <w:lvl w:ilvl="0" w:tplc="F0CEB16C">
      <w:start w:val="1"/>
      <w:numFmt w:val="decimal"/>
      <w:lvlText w:val="%1."/>
      <w:lvlJc w:val="left"/>
      <w:pPr>
        <w:ind w:left="720" w:hanging="360"/>
      </w:pPr>
    </w:lvl>
    <w:lvl w:ilvl="1" w:tplc="F5C42064">
      <w:start w:val="1"/>
      <w:numFmt w:val="lowerLetter"/>
      <w:lvlText w:val="%2."/>
      <w:lvlJc w:val="left"/>
      <w:pPr>
        <w:ind w:left="1440" w:hanging="360"/>
      </w:pPr>
    </w:lvl>
    <w:lvl w:ilvl="2" w:tplc="F440E536">
      <w:start w:val="1"/>
      <w:numFmt w:val="lowerRoman"/>
      <w:lvlText w:val="%3."/>
      <w:lvlJc w:val="right"/>
      <w:pPr>
        <w:ind w:left="2160" w:hanging="180"/>
      </w:pPr>
    </w:lvl>
    <w:lvl w:ilvl="3" w:tplc="FF0ABFA0">
      <w:start w:val="1"/>
      <w:numFmt w:val="decimal"/>
      <w:lvlText w:val="%4."/>
      <w:lvlJc w:val="left"/>
      <w:pPr>
        <w:ind w:left="2880" w:hanging="360"/>
      </w:pPr>
    </w:lvl>
    <w:lvl w:ilvl="4" w:tplc="D28CE104">
      <w:start w:val="1"/>
      <w:numFmt w:val="lowerLetter"/>
      <w:lvlText w:val="%5."/>
      <w:lvlJc w:val="left"/>
      <w:pPr>
        <w:ind w:left="3600" w:hanging="360"/>
      </w:pPr>
    </w:lvl>
    <w:lvl w:ilvl="5" w:tplc="E2DA778C">
      <w:start w:val="1"/>
      <w:numFmt w:val="lowerRoman"/>
      <w:lvlText w:val="%6."/>
      <w:lvlJc w:val="right"/>
      <w:pPr>
        <w:ind w:left="4320" w:hanging="180"/>
      </w:pPr>
    </w:lvl>
    <w:lvl w:ilvl="6" w:tplc="C9D6C196">
      <w:start w:val="1"/>
      <w:numFmt w:val="decimal"/>
      <w:lvlText w:val="%7."/>
      <w:lvlJc w:val="left"/>
      <w:pPr>
        <w:ind w:left="5040" w:hanging="360"/>
      </w:pPr>
    </w:lvl>
    <w:lvl w:ilvl="7" w:tplc="27E25E8E">
      <w:start w:val="1"/>
      <w:numFmt w:val="lowerLetter"/>
      <w:lvlText w:val="%8."/>
      <w:lvlJc w:val="left"/>
      <w:pPr>
        <w:ind w:left="5760" w:hanging="360"/>
      </w:pPr>
    </w:lvl>
    <w:lvl w:ilvl="8" w:tplc="F6827EF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0722AD"/>
    <w:multiLevelType w:val="multilevel"/>
    <w:tmpl w:val="E6B8C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322584178">
    <w:abstractNumId w:val="14"/>
  </w:num>
  <w:num w:numId="2" w16cid:durableId="1167481979">
    <w:abstractNumId w:val="3"/>
  </w:num>
  <w:num w:numId="3" w16cid:durableId="1625892990">
    <w:abstractNumId w:val="9"/>
  </w:num>
  <w:num w:numId="4" w16cid:durableId="764497900">
    <w:abstractNumId w:val="12"/>
  </w:num>
  <w:num w:numId="5" w16cid:durableId="599988325">
    <w:abstractNumId w:val="4"/>
  </w:num>
  <w:num w:numId="6" w16cid:durableId="1354696046">
    <w:abstractNumId w:val="6"/>
  </w:num>
  <w:num w:numId="7" w16cid:durableId="786239397">
    <w:abstractNumId w:val="15"/>
  </w:num>
  <w:num w:numId="8" w16cid:durableId="484904214">
    <w:abstractNumId w:val="13"/>
  </w:num>
  <w:num w:numId="9" w16cid:durableId="1136992688">
    <w:abstractNumId w:val="2"/>
  </w:num>
  <w:num w:numId="10" w16cid:durableId="621837892">
    <w:abstractNumId w:val="11"/>
  </w:num>
  <w:num w:numId="11" w16cid:durableId="746070192">
    <w:abstractNumId w:val="5"/>
  </w:num>
  <w:num w:numId="12" w16cid:durableId="442118871">
    <w:abstractNumId w:val="8"/>
  </w:num>
  <w:num w:numId="13" w16cid:durableId="1952468465">
    <w:abstractNumId w:val="0"/>
  </w:num>
  <w:num w:numId="14" w16cid:durableId="1513497423">
    <w:abstractNumId w:val="10"/>
  </w:num>
  <w:num w:numId="15" w16cid:durableId="209809489">
    <w:abstractNumId w:val="7"/>
  </w:num>
  <w:num w:numId="16" w16cid:durableId="1486240379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60"/>
  <w:trackRevisions w:val="false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C84"/>
    <w:rsid w:val="000034C8"/>
    <w:rsid w:val="00036E2D"/>
    <w:rsid w:val="00046332"/>
    <w:rsid w:val="0006293B"/>
    <w:rsid w:val="00067B9B"/>
    <w:rsid w:val="000A763A"/>
    <w:rsid w:val="000D1A12"/>
    <w:rsid w:val="00135D3E"/>
    <w:rsid w:val="001463D3"/>
    <w:rsid w:val="001473BB"/>
    <w:rsid w:val="001616A3"/>
    <w:rsid w:val="001B44DF"/>
    <w:rsid w:val="001C10AE"/>
    <w:rsid w:val="001D1A16"/>
    <w:rsid w:val="001F46FE"/>
    <w:rsid w:val="002307B8"/>
    <w:rsid w:val="00265B37"/>
    <w:rsid w:val="00267EB6"/>
    <w:rsid w:val="00285B87"/>
    <w:rsid w:val="002A2732"/>
    <w:rsid w:val="002A4EF3"/>
    <w:rsid w:val="0031047C"/>
    <w:rsid w:val="00336185"/>
    <w:rsid w:val="0036081F"/>
    <w:rsid w:val="00366923"/>
    <w:rsid w:val="00366C02"/>
    <w:rsid w:val="00385410"/>
    <w:rsid w:val="003A5AFC"/>
    <w:rsid w:val="003D1A2E"/>
    <w:rsid w:val="003D2B84"/>
    <w:rsid w:val="003D7DD1"/>
    <w:rsid w:val="00403694"/>
    <w:rsid w:val="00454A20"/>
    <w:rsid w:val="00463EDD"/>
    <w:rsid w:val="0048186A"/>
    <w:rsid w:val="004877A5"/>
    <w:rsid w:val="004E207C"/>
    <w:rsid w:val="004E4C64"/>
    <w:rsid w:val="00512F0E"/>
    <w:rsid w:val="00567CAB"/>
    <w:rsid w:val="0058746E"/>
    <w:rsid w:val="005931CD"/>
    <w:rsid w:val="005A0DB3"/>
    <w:rsid w:val="005A6CA0"/>
    <w:rsid w:val="005E6893"/>
    <w:rsid w:val="005F63F6"/>
    <w:rsid w:val="0062111A"/>
    <w:rsid w:val="0063095D"/>
    <w:rsid w:val="00632D8A"/>
    <w:rsid w:val="00653576"/>
    <w:rsid w:val="00665D4F"/>
    <w:rsid w:val="00667C75"/>
    <w:rsid w:val="00681BE0"/>
    <w:rsid w:val="00695B93"/>
    <w:rsid w:val="006B380E"/>
    <w:rsid w:val="006B43CF"/>
    <w:rsid w:val="006C30A0"/>
    <w:rsid w:val="006C7EB5"/>
    <w:rsid w:val="006D2F95"/>
    <w:rsid w:val="007033ED"/>
    <w:rsid w:val="00746804"/>
    <w:rsid w:val="0076379F"/>
    <w:rsid w:val="00766766"/>
    <w:rsid w:val="00774461"/>
    <w:rsid w:val="007B5C3F"/>
    <w:rsid w:val="00815468"/>
    <w:rsid w:val="00823F49"/>
    <w:rsid w:val="0084563D"/>
    <w:rsid w:val="00884F63"/>
    <w:rsid w:val="008858B8"/>
    <w:rsid w:val="008C383E"/>
    <w:rsid w:val="008D512A"/>
    <w:rsid w:val="008F2FE0"/>
    <w:rsid w:val="008F445D"/>
    <w:rsid w:val="00901430"/>
    <w:rsid w:val="00920F85"/>
    <w:rsid w:val="00925C4D"/>
    <w:rsid w:val="00927F2E"/>
    <w:rsid w:val="00937A72"/>
    <w:rsid w:val="00981122"/>
    <w:rsid w:val="00992204"/>
    <w:rsid w:val="009B71C2"/>
    <w:rsid w:val="009D5674"/>
    <w:rsid w:val="009F14C3"/>
    <w:rsid w:val="009F6C17"/>
    <w:rsid w:val="00A0504A"/>
    <w:rsid w:val="00A62968"/>
    <w:rsid w:val="00A6512A"/>
    <w:rsid w:val="00AA0E3B"/>
    <w:rsid w:val="00AA1237"/>
    <w:rsid w:val="00AA28DA"/>
    <w:rsid w:val="00AD18C4"/>
    <w:rsid w:val="00AD4217"/>
    <w:rsid w:val="00AD5200"/>
    <w:rsid w:val="00AF4AF6"/>
    <w:rsid w:val="00B14DEC"/>
    <w:rsid w:val="00B20397"/>
    <w:rsid w:val="00B36B18"/>
    <w:rsid w:val="00B81FA1"/>
    <w:rsid w:val="00BB2BC7"/>
    <w:rsid w:val="00BB4E40"/>
    <w:rsid w:val="00C30253"/>
    <w:rsid w:val="00C95015"/>
    <w:rsid w:val="00CB7016"/>
    <w:rsid w:val="00D00808"/>
    <w:rsid w:val="00D210AA"/>
    <w:rsid w:val="00D22778"/>
    <w:rsid w:val="00D40EAE"/>
    <w:rsid w:val="00D516F7"/>
    <w:rsid w:val="00D548A8"/>
    <w:rsid w:val="00D61822"/>
    <w:rsid w:val="00D65931"/>
    <w:rsid w:val="00D8127B"/>
    <w:rsid w:val="00DB6A2F"/>
    <w:rsid w:val="00DE4027"/>
    <w:rsid w:val="00DE4AEF"/>
    <w:rsid w:val="00DF0C84"/>
    <w:rsid w:val="00E53CE3"/>
    <w:rsid w:val="00EA04FE"/>
    <w:rsid w:val="00EB62B5"/>
    <w:rsid w:val="00EC7BE5"/>
    <w:rsid w:val="00EE1C5A"/>
    <w:rsid w:val="00EE707A"/>
    <w:rsid w:val="00EF530A"/>
    <w:rsid w:val="00F505E4"/>
    <w:rsid w:val="00F5096C"/>
    <w:rsid w:val="00F53A8A"/>
    <w:rsid w:val="00F62631"/>
    <w:rsid w:val="00F676BD"/>
    <w:rsid w:val="00F756D2"/>
    <w:rsid w:val="00F75E88"/>
    <w:rsid w:val="00F87F02"/>
    <w:rsid w:val="00F97A8A"/>
    <w:rsid w:val="00FD4AF0"/>
    <w:rsid w:val="00FE3ED6"/>
    <w:rsid w:val="00FE623F"/>
    <w:rsid w:val="03A46199"/>
    <w:rsid w:val="1AC0E5B5"/>
    <w:rsid w:val="23B8CA21"/>
    <w:rsid w:val="3EA012DF"/>
    <w:rsid w:val="3F8F4ACC"/>
    <w:rsid w:val="4C3BED6F"/>
    <w:rsid w:val="5FB92129"/>
    <w:rsid w:val="640BA930"/>
    <w:rsid w:val="6A523143"/>
    <w:rsid w:val="6C2E7207"/>
    <w:rsid w:val="715186FF"/>
    <w:rsid w:val="7846C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58135"/>
  <w15:chartTrackingRefBased/>
  <w15:docId w15:val="{9D96FF5B-A065-4DC5-8432-73568AB0F03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576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 w:semiHidden="1" w:unhideWhenUsed="1"/>
    <w:lsdException w:name="heading 3" w:uiPriority="9" w:semiHidden="1" w:unhideWhenUsed="1"/>
    <w:lsdException w:name="heading 4" w:uiPriority="9" w:semiHidden="1" w:unhideWhenUsed="1"/>
    <w:lsdException w:name="heading 5" w:uiPriority="9" w:semiHidden="1" w:unhideWhenUsed="1"/>
    <w:lsdException w:name="heading 6" w:uiPriority="9" w:semiHidden="1" w:unhideWhenUsed="1"/>
    <w:lsdException w:name="heading 7" w:uiPriority="9" w:semiHidden="1" w:unhideWhenUsed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5F63F6"/>
    <w:rPr>
      <w:rFonts w:ascii="Roboto" w:hAnsi="Roboto"/>
    </w:rPr>
  </w:style>
  <w:style w:type="paragraph" w:styleId="Heading1">
    <w:name w:val="heading 1"/>
    <w:basedOn w:val="IHIHeading1"/>
    <w:next w:val="Normal"/>
    <w:link w:val="Heading1Char"/>
    <w:uiPriority w:val="9"/>
    <w:rsid w:val="00336185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046332"/>
    <w:pPr>
      <w:keepNext/>
      <w:keepLines/>
      <w:spacing w:before="40" w:after="0"/>
      <w:outlineLvl w:val="1"/>
    </w:pPr>
    <w:rPr>
      <w:rFonts w:ascii="Roboto Medium" w:hAnsi="Roboto Medium" w:eastAsiaTheme="majorEastAsia" w:cstheme="majorBidi"/>
      <w:color w:val="00A6CB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046332"/>
    <w:pPr>
      <w:keepNext/>
      <w:keepLines/>
      <w:spacing w:before="40" w:after="0"/>
      <w:outlineLvl w:val="2"/>
    </w:pPr>
    <w:rPr>
      <w:rFonts w:ascii="Roboto Medium" w:hAnsi="Roboto Medium" w:eastAsiaTheme="majorEastAsia" w:cstheme="majorBidi"/>
      <w:color w:val="006E87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46332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00A6C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046332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00A6C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046332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006E87" w:themeColor="accent1" w:themeShade="7F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046332"/>
    <w:rPr>
      <w:rFonts w:ascii="Roboto Medium" w:hAnsi="Roboto Medium" w:eastAsiaTheme="majorEastAsia" w:cstheme="majorBidi"/>
      <w:color w:val="006E87" w:themeColor="accent1" w:themeShade="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046332"/>
    <w:rPr>
      <w:rFonts w:asciiTheme="majorHAnsi" w:hAnsiTheme="majorHAnsi" w:eastAsiaTheme="majorEastAsia" w:cstheme="majorBidi"/>
      <w:i/>
      <w:iCs/>
      <w:color w:val="00A6CB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DF0C8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F0C84"/>
  </w:style>
  <w:style w:type="paragraph" w:styleId="IHIHeading3" w:customStyle="1">
    <w:name w:val="IHI Heading 3"/>
    <w:basedOn w:val="Heading2"/>
    <w:next w:val="Normal"/>
    <w:qFormat/>
    <w:rsid w:val="006C7EB5"/>
    <w:pPr>
      <w:spacing w:before="160" w:line="240" w:lineRule="auto"/>
    </w:pPr>
    <w:rPr>
      <w:bCs/>
      <w:color w:val="455560"/>
      <w:sz w:val="32"/>
      <w:lang w:eastAsia="ja-JP"/>
    </w:rPr>
  </w:style>
  <w:style w:type="paragraph" w:styleId="IHIHeading1" w:customStyle="1">
    <w:name w:val="IHI Heading 1"/>
    <w:basedOn w:val="Normal"/>
    <w:next w:val="Normal"/>
    <w:qFormat/>
    <w:rsid w:val="00EE1C5A"/>
    <w:pPr>
      <w:spacing w:before="120" w:after="120" w:line="276" w:lineRule="auto"/>
    </w:pPr>
    <w:rPr>
      <w:rFonts w:ascii="Roboto Medium" w:hAnsi="Roboto Medium" w:eastAsiaTheme="minorEastAsia"/>
      <w:color w:val="009FC2"/>
      <w:sz w:val="36"/>
      <w:szCs w:val="20"/>
      <w:lang w:eastAsia="ja-JP"/>
    </w:rPr>
  </w:style>
  <w:style w:type="paragraph" w:styleId="IHIHeading2" w:customStyle="1">
    <w:name w:val="IHI Heading 2"/>
    <w:basedOn w:val="IHIHeading1"/>
    <w:next w:val="Normal"/>
    <w:rsid w:val="00DF0C84"/>
    <w:pPr>
      <w:spacing w:before="240" w:after="0" w:line="240" w:lineRule="auto"/>
    </w:pPr>
    <w:rPr>
      <w:sz w:val="32"/>
    </w:rPr>
  </w:style>
  <w:style w:type="paragraph" w:styleId="IHIHeading4" w:customStyle="1">
    <w:name w:val="IHI Heading 4"/>
    <w:basedOn w:val="Normal"/>
    <w:next w:val="Normal"/>
    <w:qFormat/>
    <w:rsid w:val="00F75E88"/>
    <w:pPr>
      <w:spacing w:before="200" w:after="0" w:line="276" w:lineRule="auto"/>
    </w:pPr>
    <w:rPr>
      <w:rFonts w:ascii="Roboto Medium" w:hAnsi="Roboto Medium" w:eastAsiaTheme="minorEastAsia"/>
      <w:color w:val="455560"/>
      <w:sz w:val="24"/>
      <w:szCs w:val="20"/>
      <w:lang w:eastAsia="ja-JP"/>
    </w:rPr>
  </w:style>
  <w:style w:type="paragraph" w:styleId="IHINumberList" w:customStyle="1">
    <w:name w:val="IHI Number List"/>
    <w:basedOn w:val="ListParagraph"/>
    <w:uiPriority w:val="1"/>
    <w:qFormat/>
    <w:rsid w:val="00D22778"/>
    <w:pPr>
      <w:numPr>
        <w:numId w:val="3"/>
      </w:numPr>
      <w:spacing w:before="60" w:after="60" w:line="240" w:lineRule="auto"/>
      <w:ind w:left="1296" w:hanging="288"/>
      <w:contextualSpacing w:val="0"/>
    </w:pPr>
    <w:rPr>
      <w:rFonts w:eastAsiaTheme="minorEastAsia"/>
      <w:szCs w:val="20"/>
      <w:lang w:eastAsia="ja-JP"/>
    </w:rPr>
  </w:style>
  <w:style w:type="paragraph" w:styleId="IHIBulletList" w:customStyle="1">
    <w:name w:val="IHI Bullet List"/>
    <w:basedOn w:val="Normal"/>
    <w:uiPriority w:val="1"/>
    <w:qFormat/>
    <w:rsid w:val="005A6CA0"/>
    <w:pPr>
      <w:numPr>
        <w:numId w:val="4"/>
      </w:numPr>
      <w:autoSpaceDE w:val="0"/>
      <w:autoSpaceDN w:val="0"/>
      <w:adjustRightInd w:val="0"/>
      <w:spacing w:before="60" w:after="60" w:line="240" w:lineRule="auto"/>
      <w:ind w:left="1296" w:hanging="288"/>
      <w:mirrorIndents/>
    </w:pPr>
    <w:rPr>
      <w:rFonts w:cs="Georgia" w:eastAsiaTheme="minorEastAsia"/>
      <w:color w:val="000000"/>
      <w:szCs w:val="20"/>
      <w:lang w:eastAsia="ja-JP"/>
    </w:rPr>
  </w:style>
  <w:style w:type="character" w:styleId="Heading2Char" w:customStyle="1">
    <w:name w:val="Heading 2 Char"/>
    <w:basedOn w:val="DefaultParagraphFont"/>
    <w:link w:val="Heading2"/>
    <w:uiPriority w:val="9"/>
    <w:rsid w:val="00046332"/>
    <w:rPr>
      <w:rFonts w:ascii="Roboto Medium" w:hAnsi="Roboto Medium" w:eastAsiaTheme="majorEastAsia" w:cstheme="majorBidi"/>
      <w:color w:val="00A6CB" w:themeColor="accent1" w:themeShade="BF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rsid w:val="00DF0C84"/>
    <w:pPr>
      <w:ind w:left="720"/>
      <w:contextualSpacing/>
    </w:pPr>
  </w:style>
  <w:style w:type="paragraph" w:styleId="NoSpacing">
    <w:name w:val="No Spacing"/>
    <w:uiPriority w:val="1"/>
    <w:qFormat/>
    <w:rsid w:val="005931CD"/>
    <w:pPr>
      <w:spacing w:after="0" w:line="240" w:lineRule="auto"/>
    </w:pPr>
    <w:rPr>
      <w:rFonts w:ascii="Roboto" w:hAnsi="Roboto"/>
    </w:rPr>
  </w:style>
  <w:style w:type="character" w:styleId="Heading1Char" w:customStyle="1">
    <w:name w:val="Heading 1 Char"/>
    <w:basedOn w:val="DefaultParagraphFont"/>
    <w:link w:val="Heading1"/>
    <w:uiPriority w:val="9"/>
    <w:rsid w:val="00336185"/>
    <w:rPr>
      <w:rFonts w:ascii="Roboto Medium" w:hAnsi="Roboto Medium" w:eastAsiaTheme="minorEastAsia"/>
      <w:color w:val="009FC2"/>
      <w:sz w:val="40"/>
      <w:szCs w:val="20"/>
      <w:lang w:eastAsia="ja-JP"/>
    </w:rPr>
  </w:style>
  <w:style w:type="paragraph" w:styleId="Title">
    <w:name w:val="Title"/>
    <w:basedOn w:val="Normal"/>
    <w:next w:val="Normal"/>
    <w:link w:val="TitleChar"/>
    <w:uiPriority w:val="10"/>
    <w:rsid w:val="00046332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4633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eading5Char" w:customStyle="1">
    <w:name w:val="Heading 5 Char"/>
    <w:basedOn w:val="DefaultParagraphFont"/>
    <w:link w:val="Heading5"/>
    <w:uiPriority w:val="9"/>
    <w:rsid w:val="00046332"/>
    <w:rPr>
      <w:rFonts w:asciiTheme="majorHAnsi" w:hAnsiTheme="majorHAnsi" w:eastAsiaTheme="majorEastAsia" w:cstheme="majorBidi"/>
      <w:color w:val="00A6CB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sid w:val="00046332"/>
    <w:rPr>
      <w:rFonts w:asciiTheme="majorHAnsi" w:hAnsiTheme="majorHAnsi" w:eastAsiaTheme="majorEastAsia" w:cstheme="majorBidi"/>
      <w:color w:val="006E87" w:themeColor="accent1" w:themeShade="7F"/>
    </w:rPr>
  </w:style>
  <w:style w:type="paragraph" w:styleId="IntenseQuote">
    <w:name w:val="Intense Quote"/>
    <w:basedOn w:val="Normal"/>
    <w:next w:val="Normal"/>
    <w:link w:val="IntenseQuoteChar"/>
    <w:uiPriority w:val="30"/>
    <w:rsid w:val="0076379F"/>
    <w:pPr>
      <w:pBdr>
        <w:top w:val="single" w:color="11D4FF" w:themeColor="accent1" w:sz="4" w:space="10"/>
        <w:bottom w:val="single" w:color="11D4FF" w:themeColor="accent1" w:sz="4" w:space="10"/>
      </w:pBdr>
      <w:spacing w:before="360" w:after="360"/>
      <w:ind w:left="864" w:right="864"/>
      <w:jc w:val="center"/>
    </w:pPr>
    <w:rPr>
      <w:i/>
      <w:iCs/>
      <w:color w:val="11D4FF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6379F"/>
    <w:rPr>
      <w:rFonts w:ascii="Roboto" w:hAnsi="Roboto"/>
      <w:i/>
      <w:iCs/>
      <w:color w:val="11D4FF" w:themeColor="accent1"/>
    </w:rPr>
  </w:style>
  <w:style w:type="paragraph" w:styleId="Subtitle">
    <w:name w:val="Subtitle"/>
    <w:basedOn w:val="Normal"/>
    <w:next w:val="Normal"/>
    <w:link w:val="SubtitleChar"/>
    <w:uiPriority w:val="11"/>
    <w:rsid w:val="0058746E"/>
    <w:pPr>
      <w:numPr>
        <w:ilvl w:val="1"/>
      </w:numPr>
      <w:ind w:left="576"/>
    </w:pPr>
    <w:rPr>
      <w:rFonts w:asciiTheme="minorHAnsi" w:hAnsiTheme="minorHAnsi" w:eastAsiaTheme="minorEastAsia"/>
      <w:color w:val="7D92A1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58746E"/>
    <w:rPr>
      <w:rFonts w:eastAsiaTheme="minorEastAsia"/>
      <w:color w:val="7D92A1" w:themeColor="text1" w:themeTint="A5"/>
      <w:spacing w:val="15"/>
    </w:rPr>
  </w:style>
  <w:style w:type="character" w:styleId="Strong">
    <w:name w:val="Strong"/>
    <w:basedOn w:val="DefaultParagraphFont"/>
    <w:uiPriority w:val="22"/>
    <w:rsid w:val="00815468"/>
    <w:rPr>
      <w:rFonts w:ascii="Roboto" w:hAnsi="Roboto"/>
      <w:b/>
      <w:bCs/>
    </w:rPr>
  </w:style>
  <w:style w:type="paragraph" w:styleId="Quote">
    <w:name w:val="Quote"/>
    <w:basedOn w:val="Normal"/>
    <w:next w:val="Normal"/>
    <w:link w:val="QuoteChar"/>
    <w:uiPriority w:val="29"/>
    <w:rsid w:val="00815468"/>
    <w:pPr>
      <w:spacing w:before="200"/>
      <w:ind w:left="864" w:right="864"/>
      <w:jc w:val="center"/>
    </w:pPr>
    <w:rPr>
      <w:i/>
      <w:iCs/>
      <w:color w:val="698192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815468"/>
    <w:rPr>
      <w:rFonts w:ascii="Roboto" w:hAnsi="Roboto"/>
      <w:i/>
      <w:iCs/>
      <w:color w:val="698192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632D8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32D8A"/>
    <w:rPr>
      <w:rFonts w:ascii="Roboto" w:hAnsi="Roboto"/>
    </w:rPr>
  </w:style>
  <w:style w:type="paragraph" w:styleId="BodyCopy" w:customStyle="1">
    <w:name w:val="Body Copy"/>
    <w:basedOn w:val="NoSpacing"/>
    <w:link w:val="BodyCopyChar"/>
    <w:qFormat/>
    <w:rsid w:val="00AA1237"/>
    <w:pPr>
      <w:spacing w:before="120" w:after="60"/>
    </w:pPr>
    <w:rPr>
      <w:color w:val="455560"/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00A62968"/>
    <w:rPr>
      <w:rFonts w:ascii="Roboto" w:hAnsi="Roboto"/>
    </w:rPr>
  </w:style>
  <w:style w:type="character" w:styleId="BodyCopyChar" w:customStyle="1">
    <w:name w:val="Body Copy Char"/>
    <w:basedOn w:val="ListParagraphChar"/>
    <w:link w:val="BodyCopy"/>
    <w:rsid w:val="00AA1237"/>
    <w:rPr>
      <w:rFonts w:ascii="Roboto" w:hAnsi="Roboto"/>
      <w:color w:val="455560"/>
    </w:rPr>
  </w:style>
  <w:style w:type="paragraph" w:styleId="Revision">
    <w:name w:val="Revision"/>
    <w:hidden/>
    <w:uiPriority w:val="99"/>
    <w:semiHidden/>
    <w:rsid w:val="00F505E4"/>
    <w:pPr>
      <w:spacing w:after="0" w:line="240" w:lineRule="auto"/>
      <w:ind w:left="0"/>
    </w:pPr>
    <w:rPr>
      <w:rFonts w:ascii="Roboto" w:hAnsi="Roboto"/>
    </w:rPr>
  </w:style>
  <w:style w:type="character" w:styleId="Hyperlink">
    <w:name w:val="Hyperlink"/>
    <w:basedOn w:val="DefaultParagraphFont"/>
    <w:uiPriority w:val="99"/>
    <w:unhideWhenUsed/>
    <w:rsid w:val="00695B93"/>
    <w:rPr>
      <w:color w:val="11D4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B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3576"/>
    <w:rPr>
      <w:color w:val="A5A5A5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20F8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9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3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IHI Colors 1">
      <a:dk1>
        <a:srgbClr val="455560"/>
      </a:dk1>
      <a:lt1>
        <a:srgbClr val="FFFFFF"/>
      </a:lt1>
      <a:dk2>
        <a:srgbClr val="009FC3"/>
      </a:dk2>
      <a:lt2>
        <a:srgbClr val="FFFFFF"/>
      </a:lt2>
      <a:accent1>
        <a:srgbClr val="11D4FF"/>
      </a:accent1>
      <a:accent2>
        <a:srgbClr val="FF4D00"/>
      </a:accent2>
      <a:accent3>
        <a:srgbClr val="F6E70F"/>
      </a:accent3>
      <a:accent4>
        <a:srgbClr val="6F8798"/>
      </a:accent4>
      <a:accent5>
        <a:srgbClr val="D6F8FF"/>
      </a:accent5>
      <a:accent6>
        <a:srgbClr val="A5A5A5"/>
      </a:accent6>
      <a:hlink>
        <a:srgbClr val="11D4FF"/>
      </a:hlink>
      <a:folHlink>
        <a:srgbClr val="A5A5A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D3AF074B07924CBA6071EDDFF73A43" ma:contentTypeVersion="7" ma:contentTypeDescription="Create a new document." ma:contentTypeScope="" ma:versionID="51c92e2de005771089b6a1351e6f1219">
  <xsd:schema xmlns:xsd="http://www.w3.org/2001/XMLSchema" xmlns:xs="http://www.w3.org/2001/XMLSchema" xmlns:p="http://schemas.microsoft.com/office/2006/metadata/properties" xmlns:ns2="ec2be242-8c72-4249-8b92-854171caa706" targetNamespace="http://schemas.microsoft.com/office/2006/metadata/properties" ma:root="true" ma:fieldsID="1f584a7e2d842502b16c06b6979e8502" ns2:_="">
    <xsd:import namespace="ec2be242-8c72-4249-8b92-854171caa7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be242-8c72-4249-8b92-854171caa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FDB072-65AF-472A-BF7C-0ED0F60D5EF7}"/>
</file>

<file path=customXml/itemProps2.xml><?xml version="1.0" encoding="utf-8"?>
<ds:datastoreItem xmlns:ds="http://schemas.openxmlformats.org/officeDocument/2006/customXml" ds:itemID="{783326FA-2BB5-40A2-B2FD-B5E4205FB27C}">
  <ds:schemaRefs>
    <ds:schemaRef ds:uri="http://schemas.microsoft.com/office/2006/metadata/properties"/>
    <ds:schemaRef ds:uri="http://schemas.microsoft.com/office/infopath/2007/PartnerControls"/>
    <ds:schemaRef ds:uri="e9ca4cb5-e4a5-459a-930c-431448d5870f"/>
    <ds:schemaRef ds:uri="eb66555d-9ad0-4a18-8871-f56d3627620e"/>
  </ds:schemaRefs>
</ds:datastoreItem>
</file>

<file path=customXml/itemProps3.xml><?xml version="1.0" encoding="utf-8"?>
<ds:datastoreItem xmlns:ds="http://schemas.openxmlformats.org/officeDocument/2006/customXml" ds:itemID="{984F260F-71BB-4EF9-AE4D-DD8CC85F85B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e58bc56-3c87-4892-b2e1-dc0f3101a6e1}" enabled="1" method="Standard" siteId="{ae635716-f192-4ebc-a7c0-71136d785df2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Jennifer Culbert</dc:creator>
  <keywords/>
  <dc:description/>
  <lastModifiedBy>Alison Toney</lastModifiedBy>
  <revision>18</revision>
  <dcterms:created xsi:type="dcterms:W3CDTF">2025-08-11T19:45:00.0000000Z</dcterms:created>
  <dcterms:modified xsi:type="dcterms:W3CDTF">2025-09-23T18:50:11.1954485Z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0x0101006DD3AF074B07924CBA6071EDDFF73A43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5c6d7232,160cc9dc,761bcd0b</vt:lpwstr>
  </property>
  <property fmtid="{D5CDD505-2E9C-101B-9397-08002B2CF9AE}" pid="5" name="ClassificationContentMarkingFooterFontProps">
    <vt:lpwstr>#ff0000,10,Calibri</vt:lpwstr>
  </property>
  <property fmtid="{D5CDD505-2E9C-101B-9397-08002B2CF9AE}" pid="6" name="ClassificationContentMarkingFooterText">
    <vt:lpwstr>Classified as Confidential</vt:lpwstr>
  </property>
</Properties>
</file>