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EC1B" w14:textId="4D5415D5" w:rsidR="006C4BB6" w:rsidRPr="000D56C2" w:rsidRDefault="006C4BB6" w:rsidP="006C4BB6">
      <w:pPr>
        <w:rPr>
          <w:rFonts w:ascii="Roboto" w:hAnsi="Roboto" w:cs="Arial"/>
        </w:rPr>
      </w:pPr>
      <w:r w:rsidRPr="000D56C2">
        <w:rPr>
          <w:rFonts w:ascii="Roboto" w:hAnsi="Roboto" w:cs="Arial"/>
        </w:rPr>
        <w:t>Dear [SUPERVISOR’S NAME],</w:t>
      </w:r>
    </w:p>
    <w:p w14:paraId="6510B68D" w14:textId="77777777" w:rsidR="006C4BB6" w:rsidRPr="000D56C2" w:rsidRDefault="006C4BB6" w:rsidP="006C4BB6">
      <w:pPr>
        <w:rPr>
          <w:rFonts w:ascii="Roboto" w:hAnsi="Roboto" w:cs="Arial"/>
        </w:rPr>
      </w:pPr>
    </w:p>
    <w:p w14:paraId="44436796" w14:textId="0BF120DC" w:rsidR="00CE079A" w:rsidRPr="000D56C2" w:rsidRDefault="00DA5341" w:rsidP="00005B76">
      <w:pPr>
        <w:rPr>
          <w:rFonts w:ascii="Roboto" w:hAnsi="Roboto" w:cs="Arial"/>
        </w:rPr>
      </w:pPr>
      <w:r w:rsidRPr="000D56C2">
        <w:rPr>
          <w:rFonts w:ascii="Roboto" w:hAnsi="Roboto" w:cs="Arial"/>
        </w:rPr>
        <w:t>I would like to</w:t>
      </w:r>
      <w:r w:rsidR="00104212" w:rsidRPr="000D56C2">
        <w:rPr>
          <w:rFonts w:ascii="Roboto" w:hAnsi="Roboto" w:cs="Arial"/>
        </w:rPr>
        <w:t xml:space="preserve"> </w:t>
      </w:r>
      <w:r w:rsidR="005E696C" w:rsidRPr="000D56C2">
        <w:rPr>
          <w:rFonts w:ascii="Roboto" w:hAnsi="Roboto" w:cs="Arial"/>
        </w:rPr>
        <w:t>participate in t</w:t>
      </w:r>
      <w:r w:rsidR="00632BCE" w:rsidRPr="000D56C2">
        <w:rPr>
          <w:rFonts w:ascii="Roboto" w:hAnsi="Roboto" w:cs="Arial"/>
        </w:rPr>
        <w:t>he Institute for Healthcare Improvement (IHI)’s </w:t>
      </w:r>
      <w:r w:rsidR="000F5DBE" w:rsidRPr="000D56C2">
        <w:rPr>
          <w:rFonts w:ascii="Roboto" w:hAnsi="Roboto" w:cs="Arial"/>
          <w:b/>
          <w:bCs/>
        </w:rPr>
        <w:t>Workforce Well-being for Middle Managers</w:t>
      </w:r>
      <w:r w:rsidR="007A1815" w:rsidRPr="000D56C2">
        <w:rPr>
          <w:rFonts w:ascii="Roboto" w:hAnsi="Roboto" w:cs="Arial"/>
        </w:rPr>
        <w:t xml:space="preserve"> </w:t>
      </w:r>
      <w:r w:rsidR="008C2D4F" w:rsidRPr="000D56C2">
        <w:rPr>
          <w:rFonts w:ascii="Roboto" w:hAnsi="Roboto" w:cs="Arial"/>
        </w:rPr>
        <w:t>program</w:t>
      </w:r>
      <w:r w:rsidR="00DD0A16" w:rsidRPr="000D56C2">
        <w:rPr>
          <w:rFonts w:ascii="Roboto" w:hAnsi="Roboto" w:cs="Arial"/>
        </w:rPr>
        <w:t>.</w:t>
      </w:r>
      <w:r w:rsidR="006D2C23" w:rsidRPr="000D56C2">
        <w:rPr>
          <w:rFonts w:ascii="Roboto" w:hAnsi="Roboto" w:cs="Arial"/>
        </w:rPr>
        <w:t xml:space="preserve"> </w:t>
      </w:r>
      <w:r w:rsidR="00217394" w:rsidRPr="000D56C2">
        <w:rPr>
          <w:rFonts w:ascii="Roboto" w:hAnsi="Roboto" w:cs="Arial"/>
        </w:rPr>
        <w:t xml:space="preserve">Middle managers shape the daily experience of the health care workforce—and their leadership is central to building environments where people feel supported, safe, and able to deliver high quality care. </w:t>
      </w:r>
      <w:r w:rsidR="006D2C23" w:rsidRPr="000D56C2">
        <w:rPr>
          <w:rFonts w:ascii="Roboto" w:hAnsi="Roboto" w:cs="Arial"/>
        </w:rPr>
        <w:t>This program</w:t>
      </w:r>
      <w:r w:rsidR="00217394" w:rsidRPr="000D56C2">
        <w:rPr>
          <w:rFonts w:ascii="Roboto" w:hAnsi="Roboto" w:cs="Arial"/>
        </w:rPr>
        <w:t xml:space="preserve"> is an interactive learning experience designed to help leaders strengthen the conditions that enable staff to thrive.</w:t>
      </w:r>
      <w:r w:rsidR="00E406C1" w:rsidRPr="000D56C2">
        <w:rPr>
          <w:rFonts w:ascii="Roboto" w:hAnsi="Roboto" w:cs="Arial"/>
        </w:rPr>
        <w:t xml:space="preserve"> </w:t>
      </w:r>
      <w:r w:rsidR="006D2C23" w:rsidRPr="000D56C2">
        <w:rPr>
          <w:rFonts w:ascii="Roboto" w:hAnsi="Roboto" w:cs="Arial"/>
        </w:rPr>
        <w:t xml:space="preserve">I </w:t>
      </w:r>
      <w:r w:rsidR="00217394" w:rsidRPr="000D56C2">
        <w:rPr>
          <w:rFonts w:ascii="Roboto" w:hAnsi="Roboto" w:cs="Arial"/>
        </w:rPr>
        <w:t>will learn practical methods to assess well</w:t>
      </w:r>
      <w:r w:rsidR="00217394" w:rsidRPr="000D56C2">
        <w:rPr>
          <w:rFonts w:ascii="Roboto" w:hAnsi="Roboto" w:cs="Arial"/>
        </w:rPr>
        <w:noBreakHyphen/>
        <w:t>being drivers and outcomes, identify and test improvements, and lead in ways that foster trust, psychological safety, and engagement across teams.</w:t>
      </w:r>
    </w:p>
    <w:p w14:paraId="34D70293" w14:textId="77777777" w:rsidR="00005B76" w:rsidRPr="000D56C2" w:rsidRDefault="00005B76" w:rsidP="00005B76">
      <w:pPr>
        <w:rPr>
          <w:rFonts w:ascii="Roboto" w:hAnsi="Roboto" w:cs="Arial"/>
        </w:rPr>
      </w:pPr>
    </w:p>
    <w:p w14:paraId="3E9AACCB" w14:textId="5FADEA7D" w:rsidR="00E406C1" w:rsidRPr="000D56C2" w:rsidRDefault="00E406C1" w:rsidP="00E406C1">
      <w:pPr>
        <w:rPr>
          <w:rFonts w:ascii="Roboto" w:hAnsi="Roboto" w:cs="Arial"/>
        </w:rPr>
      </w:pPr>
      <w:r w:rsidRPr="000D56C2">
        <w:rPr>
          <w:rFonts w:ascii="Roboto" w:hAnsi="Roboto" w:cs="Arial"/>
        </w:rPr>
        <w:t xml:space="preserve">The course will provide </w:t>
      </w:r>
      <w:r w:rsidR="00A1729F" w:rsidRPr="000D56C2">
        <w:rPr>
          <w:rFonts w:ascii="Roboto" w:hAnsi="Roboto" w:cs="Arial"/>
        </w:rPr>
        <w:t>me</w:t>
      </w:r>
      <w:r w:rsidRPr="000D56C2">
        <w:rPr>
          <w:rFonts w:ascii="Roboto" w:hAnsi="Roboto" w:cs="Arial"/>
        </w:rPr>
        <w:t xml:space="preserve"> with the skills to assess well-being outcomes and drivers, develop solutions, and lead in a style that promotes well-being.</w:t>
      </w:r>
    </w:p>
    <w:p w14:paraId="31A71E21" w14:textId="690C6667" w:rsidR="004D57E7" w:rsidRPr="000D56C2" w:rsidRDefault="004D57E7" w:rsidP="3982AC95">
      <w:pPr>
        <w:spacing w:beforeAutospacing="1" w:afterAutospacing="1" w:line="240" w:lineRule="auto"/>
        <w:rPr>
          <w:rFonts w:ascii="Roboto" w:hAnsi="Roboto" w:cs="Arial"/>
        </w:rPr>
      </w:pPr>
      <w:r w:rsidRPr="000D56C2">
        <w:rPr>
          <w:rFonts w:ascii="Roboto" w:hAnsi="Roboto" w:cs="Arial"/>
        </w:rPr>
        <w:t xml:space="preserve">This course includes </w:t>
      </w:r>
      <w:r w:rsidR="00AA0E12" w:rsidRPr="000D56C2">
        <w:rPr>
          <w:rFonts w:ascii="Roboto" w:hAnsi="Roboto" w:cs="Arial"/>
        </w:rPr>
        <w:t>eight</w:t>
      </w:r>
      <w:r w:rsidRPr="000D56C2">
        <w:rPr>
          <w:rFonts w:ascii="Roboto" w:hAnsi="Roboto" w:cs="Arial"/>
        </w:rPr>
        <w:t xml:space="preserve"> </w:t>
      </w:r>
      <w:r w:rsidR="00FF2B33" w:rsidRPr="000D56C2">
        <w:rPr>
          <w:rFonts w:ascii="Roboto" w:hAnsi="Roboto" w:cs="Arial"/>
        </w:rPr>
        <w:t>60</w:t>
      </w:r>
      <w:r w:rsidR="00AA0E12" w:rsidRPr="000D56C2">
        <w:rPr>
          <w:rFonts w:ascii="Roboto" w:hAnsi="Roboto" w:cs="Arial"/>
        </w:rPr>
        <w:t>-90</w:t>
      </w:r>
      <w:r w:rsidR="00FF2B33" w:rsidRPr="000D56C2">
        <w:rPr>
          <w:rFonts w:ascii="Roboto" w:hAnsi="Roboto" w:cs="Arial"/>
        </w:rPr>
        <w:t>-minute</w:t>
      </w:r>
      <w:r w:rsidRPr="000D56C2">
        <w:rPr>
          <w:rFonts w:ascii="Roboto" w:hAnsi="Roboto" w:cs="Arial"/>
        </w:rPr>
        <w:t xml:space="preserve"> online sessions led by expert faculty with real-world experience in </w:t>
      </w:r>
      <w:r w:rsidR="00F64384" w:rsidRPr="000D56C2">
        <w:rPr>
          <w:rFonts w:ascii="Roboto" w:hAnsi="Roboto" w:cs="Arial"/>
        </w:rPr>
        <w:t>workforce well-being</w:t>
      </w:r>
      <w:r w:rsidRPr="000D56C2">
        <w:rPr>
          <w:rFonts w:ascii="Roboto" w:hAnsi="Roboto" w:cs="Arial"/>
        </w:rPr>
        <w:t xml:space="preserve">. In addition to large group learning, </w:t>
      </w:r>
      <w:r w:rsidR="00F64384" w:rsidRPr="000D56C2">
        <w:rPr>
          <w:rFonts w:ascii="Roboto" w:hAnsi="Roboto" w:cs="Arial"/>
        </w:rPr>
        <w:t xml:space="preserve">I </w:t>
      </w:r>
      <w:proofErr w:type="gramStart"/>
      <w:r w:rsidR="00F64384" w:rsidRPr="000D56C2">
        <w:rPr>
          <w:rFonts w:ascii="Roboto" w:hAnsi="Roboto" w:cs="Arial"/>
        </w:rPr>
        <w:t>have the opportunity to</w:t>
      </w:r>
      <w:proofErr w:type="gramEnd"/>
      <w:r w:rsidR="00F64384" w:rsidRPr="000D56C2">
        <w:rPr>
          <w:rFonts w:ascii="Roboto" w:hAnsi="Roboto" w:cs="Arial"/>
        </w:rPr>
        <w:t xml:space="preserve"> complete three self-directed modules on the topic. Each module should take no more than one-hour to complete.</w:t>
      </w:r>
    </w:p>
    <w:p w14:paraId="7CEC4F4F" w14:textId="2E1E1BDE" w:rsidR="3982AC95" w:rsidRPr="000D56C2" w:rsidRDefault="0043737A" w:rsidP="3982AC95">
      <w:pPr>
        <w:spacing w:beforeAutospacing="1" w:afterAutospacing="1" w:line="240" w:lineRule="auto"/>
        <w:rPr>
          <w:rFonts w:ascii="Roboto" w:hAnsi="Roboto" w:cs="Arial"/>
        </w:rPr>
      </w:pPr>
      <w:r w:rsidRPr="000D56C2">
        <w:rPr>
          <w:rFonts w:ascii="Roboto" w:hAnsi="Roboto" w:cs="Arial"/>
        </w:rPr>
        <w:t>Live-</w:t>
      </w:r>
      <w:r w:rsidR="004736B9" w:rsidRPr="000D56C2">
        <w:rPr>
          <w:rFonts w:ascii="Roboto" w:hAnsi="Roboto" w:cs="Arial"/>
        </w:rPr>
        <w:t>v</w:t>
      </w:r>
      <w:r w:rsidRPr="000D56C2">
        <w:rPr>
          <w:rFonts w:ascii="Roboto" w:hAnsi="Roboto" w:cs="Arial"/>
        </w:rPr>
        <w:t xml:space="preserve">irtual </w:t>
      </w:r>
      <w:r w:rsidR="003C1262" w:rsidRPr="000D56C2">
        <w:rPr>
          <w:rFonts w:ascii="Roboto" w:hAnsi="Roboto" w:cs="Arial"/>
        </w:rPr>
        <w:t>s</w:t>
      </w:r>
      <w:r w:rsidRPr="000D56C2">
        <w:rPr>
          <w:rFonts w:ascii="Roboto" w:hAnsi="Roboto" w:cs="Arial"/>
        </w:rPr>
        <w:t>ession</w:t>
      </w:r>
      <w:r w:rsidR="004736B9" w:rsidRPr="000D56C2">
        <w:rPr>
          <w:rFonts w:ascii="Roboto" w:hAnsi="Roboto" w:cs="Arial"/>
        </w:rPr>
        <w:t>s</w:t>
      </w:r>
      <w:r w:rsidRPr="000D56C2">
        <w:rPr>
          <w:rFonts w:ascii="Roboto" w:hAnsi="Roboto" w:cs="Arial"/>
        </w:rPr>
        <w:t xml:space="preserve"> from </w:t>
      </w:r>
      <w:r w:rsidR="000D56C2" w:rsidRPr="000D56C2">
        <w:rPr>
          <w:rFonts w:ascii="Roboto" w:hAnsi="Roboto" w:cs="Arial"/>
        </w:rPr>
        <w:t>either 11:00 AM – 12:00 PM; 11:00 AM – 12:30 PM; or 12:00 – 1:00 PM 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870"/>
      </w:tblGrid>
      <w:tr w:rsidR="00D92EF7" w:rsidRPr="000D56C2" w14:paraId="144B2DB9" w14:textId="77777777" w:rsidTr="000D56C2">
        <w:tc>
          <w:tcPr>
            <w:tcW w:w="3685" w:type="dxa"/>
            <w:shd w:val="clear" w:color="auto" w:fill="D9D9D9" w:themeFill="background1" w:themeFillShade="D9"/>
          </w:tcPr>
          <w:p w14:paraId="73AC66F6" w14:textId="0532B9B3" w:rsidR="00D92EF7" w:rsidRPr="000D56C2" w:rsidRDefault="00D92EF7" w:rsidP="00D92EF7">
            <w:pPr>
              <w:spacing w:beforeAutospacing="1" w:afterAutospacing="1" w:line="240" w:lineRule="auto"/>
              <w:rPr>
                <w:rFonts w:ascii="Roboto" w:hAnsi="Roboto" w:cs="Arial"/>
              </w:rPr>
            </w:pPr>
            <w:r w:rsidRPr="000D56C2">
              <w:rPr>
                <w:rFonts w:ascii="Roboto" w:hAnsi="Roboto" w:cs="Arial"/>
              </w:rPr>
              <w:t>Self-Directed Content Opens</w:t>
            </w:r>
          </w:p>
        </w:tc>
        <w:tc>
          <w:tcPr>
            <w:tcW w:w="3870" w:type="dxa"/>
          </w:tcPr>
          <w:p w14:paraId="37F6DB63" w14:textId="3932C6D6" w:rsidR="00D92EF7" w:rsidRPr="000D56C2" w:rsidRDefault="00D92EF7" w:rsidP="00D92EF7">
            <w:pPr>
              <w:spacing w:beforeAutospacing="1" w:afterAutospacing="1" w:line="240" w:lineRule="auto"/>
              <w:rPr>
                <w:rFonts w:ascii="Roboto" w:hAnsi="Roboto" w:cs="Arial"/>
              </w:rPr>
            </w:pPr>
            <w:r w:rsidRPr="000D56C2">
              <w:rPr>
                <w:rFonts w:ascii="Roboto" w:hAnsi="Roboto" w:cs="Arial"/>
              </w:rPr>
              <w:t>All Learner Call 3: October 7, 2026</w:t>
            </w:r>
          </w:p>
        </w:tc>
      </w:tr>
      <w:tr w:rsidR="00D92EF7" w:rsidRPr="000D56C2" w14:paraId="04C789A3" w14:textId="77777777" w:rsidTr="003369B1">
        <w:tc>
          <w:tcPr>
            <w:tcW w:w="3685" w:type="dxa"/>
          </w:tcPr>
          <w:p w14:paraId="0D1E858C" w14:textId="0F901229" w:rsidR="00D92EF7" w:rsidRPr="000D56C2" w:rsidRDefault="00D92EF7" w:rsidP="00D92EF7">
            <w:pPr>
              <w:spacing w:beforeAutospacing="1" w:afterAutospacing="1" w:line="240" w:lineRule="auto"/>
              <w:rPr>
                <w:rFonts w:ascii="Roboto" w:hAnsi="Roboto" w:cs="Arial"/>
              </w:rPr>
            </w:pPr>
            <w:r w:rsidRPr="000D56C2">
              <w:rPr>
                <w:rFonts w:ascii="Roboto" w:hAnsi="Roboto" w:cs="Arial"/>
              </w:rPr>
              <w:t xml:space="preserve">All Learner Call 1: September 9, </w:t>
            </w:r>
            <w:proofErr w:type="gramStart"/>
            <w:r w:rsidRPr="000D56C2">
              <w:rPr>
                <w:rFonts w:ascii="Roboto" w:hAnsi="Roboto" w:cs="Arial"/>
              </w:rPr>
              <w:t>2026</w:t>
            </w:r>
            <w:proofErr w:type="gramEnd"/>
            <w:r w:rsidRPr="000D56C2">
              <w:rPr>
                <w:rFonts w:ascii="Roboto" w:hAnsi="Roboto" w:cs="Arial"/>
              </w:rPr>
              <w:t xml:space="preserve"> </w:t>
            </w:r>
          </w:p>
        </w:tc>
        <w:tc>
          <w:tcPr>
            <w:tcW w:w="3870" w:type="dxa"/>
          </w:tcPr>
          <w:p w14:paraId="66F5F511" w14:textId="4F995B69" w:rsidR="00D92EF7" w:rsidRPr="000D56C2" w:rsidRDefault="00D92EF7" w:rsidP="00D92EF7">
            <w:pPr>
              <w:spacing w:beforeAutospacing="1" w:afterAutospacing="1" w:line="240" w:lineRule="auto"/>
              <w:rPr>
                <w:rFonts w:ascii="Roboto" w:hAnsi="Roboto" w:cs="Arial"/>
              </w:rPr>
            </w:pPr>
            <w:r w:rsidRPr="000D56C2">
              <w:rPr>
                <w:rFonts w:ascii="Roboto" w:hAnsi="Roboto" w:cs="Arial"/>
              </w:rPr>
              <w:t>All Learner Call 4: October 21, 2026</w:t>
            </w:r>
          </w:p>
        </w:tc>
      </w:tr>
      <w:tr w:rsidR="00D92EF7" w:rsidRPr="000D56C2" w14:paraId="11948F53" w14:textId="77777777" w:rsidTr="000D56C2">
        <w:tc>
          <w:tcPr>
            <w:tcW w:w="3685" w:type="dxa"/>
            <w:shd w:val="clear" w:color="auto" w:fill="D9D9D9" w:themeFill="background1" w:themeFillShade="D9"/>
          </w:tcPr>
          <w:p w14:paraId="2D3169F2" w14:textId="625997C4" w:rsidR="00D92EF7" w:rsidRPr="000D56C2" w:rsidRDefault="00D92EF7" w:rsidP="00D92EF7">
            <w:pPr>
              <w:spacing w:beforeAutospacing="1" w:afterAutospacing="1" w:line="240" w:lineRule="auto"/>
              <w:rPr>
                <w:rFonts w:ascii="Roboto" w:hAnsi="Roboto" w:cs="Arial"/>
              </w:rPr>
            </w:pPr>
            <w:r w:rsidRPr="000D56C2">
              <w:rPr>
                <w:rFonts w:ascii="Roboto" w:hAnsi="Roboto" w:cs="Arial"/>
              </w:rPr>
              <w:t>Self-Directed Content Opens</w:t>
            </w:r>
          </w:p>
        </w:tc>
        <w:tc>
          <w:tcPr>
            <w:tcW w:w="3870" w:type="dxa"/>
          </w:tcPr>
          <w:p w14:paraId="5BBA351D" w14:textId="4954B671" w:rsidR="00D92EF7" w:rsidRPr="000D56C2" w:rsidRDefault="00D92EF7" w:rsidP="00D92EF7">
            <w:pPr>
              <w:spacing w:beforeAutospacing="1" w:afterAutospacing="1" w:line="240" w:lineRule="auto"/>
              <w:rPr>
                <w:rFonts w:ascii="Roboto" w:hAnsi="Roboto" w:cs="Arial"/>
              </w:rPr>
            </w:pPr>
            <w:r w:rsidRPr="000D56C2">
              <w:rPr>
                <w:rFonts w:ascii="Roboto" w:hAnsi="Roboto" w:cs="Arial"/>
              </w:rPr>
              <w:t>All Learner Call 5: November 4, 2026</w:t>
            </w:r>
          </w:p>
        </w:tc>
      </w:tr>
      <w:tr w:rsidR="00D92EF7" w:rsidRPr="000D56C2" w14:paraId="0088F766" w14:textId="77777777" w:rsidTr="003369B1">
        <w:tc>
          <w:tcPr>
            <w:tcW w:w="3685" w:type="dxa"/>
          </w:tcPr>
          <w:p w14:paraId="2325D3FF" w14:textId="596D235F" w:rsidR="00D92EF7" w:rsidRPr="000D56C2" w:rsidRDefault="00D92EF7" w:rsidP="00D92EF7">
            <w:pPr>
              <w:spacing w:beforeAutospacing="1" w:afterAutospacing="1" w:line="240" w:lineRule="auto"/>
              <w:rPr>
                <w:rFonts w:ascii="Roboto" w:hAnsi="Roboto" w:cs="Arial"/>
              </w:rPr>
            </w:pPr>
            <w:r w:rsidRPr="000D56C2">
              <w:rPr>
                <w:rFonts w:ascii="Roboto" w:hAnsi="Roboto" w:cs="Arial"/>
              </w:rPr>
              <w:t>All Learner Call 2: September 23, 2026</w:t>
            </w:r>
          </w:p>
        </w:tc>
        <w:tc>
          <w:tcPr>
            <w:tcW w:w="3870" w:type="dxa"/>
          </w:tcPr>
          <w:p w14:paraId="7D42A38B" w14:textId="51E7EB16" w:rsidR="00D92EF7" w:rsidRPr="000D56C2" w:rsidRDefault="00D92EF7" w:rsidP="00D92EF7">
            <w:pPr>
              <w:spacing w:beforeAutospacing="1" w:afterAutospacing="1" w:line="240" w:lineRule="auto"/>
              <w:rPr>
                <w:rFonts w:ascii="Roboto" w:hAnsi="Roboto" w:cs="Arial"/>
              </w:rPr>
            </w:pPr>
            <w:r w:rsidRPr="000D56C2">
              <w:rPr>
                <w:rFonts w:ascii="Roboto" w:hAnsi="Roboto" w:cs="Arial"/>
              </w:rPr>
              <w:t>All Learner Call 6: November 11, 2026</w:t>
            </w:r>
          </w:p>
        </w:tc>
      </w:tr>
      <w:tr w:rsidR="00D92EF7" w:rsidRPr="000D56C2" w14:paraId="7246AB7D" w14:textId="77777777" w:rsidTr="000D56C2">
        <w:tc>
          <w:tcPr>
            <w:tcW w:w="3685" w:type="dxa"/>
            <w:shd w:val="clear" w:color="auto" w:fill="D9D9D9" w:themeFill="background1" w:themeFillShade="D9"/>
          </w:tcPr>
          <w:p w14:paraId="22273FC1" w14:textId="652F8248" w:rsidR="00D92EF7" w:rsidRPr="000D56C2" w:rsidRDefault="00D92EF7" w:rsidP="00D92EF7">
            <w:pPr>
              <w:spacing w:beforeAutospacing="1" w:afterAutospacing="1" w:line="240" w:lineRule="auto"/>
              <w:rPr>
                <w:rFonts w:ascii="Roboto" w:hAnsi="Roboto" w:cs="Arial"/>
              </w:rPr>
            </w:pPr>
            <w:r w:rsidRPr="000D56C2">
              <w:rPr>
                <w:rFonts w:ascii="Roboto" w:hAnsi="Roboto" w:cs="Arial"/>
              </w:rPr>
              <w:t>Self-Directed Content Opens</w:t>
            </w:r>
          </w:p>
        </w:tc>
        <w:tc>
          <w:tcPr>
            <w:tcW w:w="3870" w:type="dxa"/>
          </w:tcPr>
          <w:p w14:paraId="56C58330" w14:textId="49328342" w:rsidR="00D92EF7" w:rsidRPr="000D56C2" w:rsidRDefault="00D92EF7" w:rsidP="00D92EF7">
            <w:pPr>
              <w:spacing w:beforeAutospacing="1" w:afterAutospacing="1" w:line="240" w:lineRule="auto"/>
              <w:rPr>
                <w:rFonts w:ascii="Roboto" w:hAnsi="Roboto" w:cs="Arial"/>
              </w:rPr>
            </w:pPr>
            <w:r w:rsidRPr="000D56C2">
              <w:rPr>
                <w:rFonts w:ascii="Roboto" w:hAnsi="Roboto" w:cs="Arial"/>
              </w:rPr>
              <w:t>All Learner Call 7: December 2, 2026</w:t>
            </w:r>
          </w:p>
        </w:tc>
      </w:tr>
      <w:tr w:rsidR="00D92EF7" w:rsidRPr="000D56C2" w14:paraId="74BE72A5" w14:textId="77777777" w:rsidTr="003369B1">
        <w:tc>
          <w:tcPr>
            <w:tcW w:w="3685" w:type="dxa"/>
          </w:tcPr>
          <w:p w14:paraId="2187A6C0" w14:textId="4B954672" w:rsidR="00D92EF7" w:rsidRPr="000D56C2" w:rsidRDefault="00D92EF7" w:rsidP="00D92EF7">
            <w:pPr>
              <w:spacing w:beforeAutospacing="1" w:afterAutospacing="1" w:line="240" w:lineRule="auto"/>
              <w:rPr>
                <w:rFonts w:ascii="Roboto" w:hAnsi="Roboto" w:cs="Arial"/>
              </w:rPr>
            </w:pPr>
          </w:p>
        </w:tc>
        <w:tc>
          <w:tcPr>
            <w:tcW w:w="3870" w:type="dxa"/>
          </w:tcPr>
          <w:p w14:paraId="6C14CB0C" w14:textId="31E253C5" w:rsidR="00D92EF7" w:rsidRPr="000D56C2" w:rsidRDefault="00D92EF7" w:rsidP="00D92EF7">
            <w:pPr>
              <w:spacing w:beforeAutospacing="1" w:afterAutospacing="1" w:line="240" w:lineRule="auto"/>
              <w:rPr>
                <w:rFonts w:ascii="Roboto" w:hAnsi="Roboto" w:cs="Arial"/>
              </w:rPr>
            </w:pPr>
            <w:r w:rsidRPr="000D56C2">
              <w:rPr>
                <w:rFonts w:ascii="Roboto" w:hAnsi="Roboto" w:cs="Arial"/>
              </w:rPr>
              <w:t>All Learner Call 8; December 17, 2026</w:t>
            </w:r>
          </w:p>
        </w:tc>
      </w:tr>
    </w:tbl>
    <w:p w14:paraId="56458BAA" w14:textId="77777777" w:rsidR="00A3387B" w:rsidRPr="000D56C2" w:rsidRDefault="00A3387B" w:rsidP="008C404C">
      <w:pPr>
        <w:spacing w:line="240" w:lineRule="auto"/>
        <w:rPr>
          <w:rFonts w:ascii="Roboto" w:hAnsi="Roboto" w:cs="Arial"/>
        </w:rPr>
      </w:pPr>
    </w:p>
    <w:p w14:paraId="154EE33B" w14:textId="273D412C" w:rsidR="008C404C" w:rsidRPr="000D56C2" w:rsidRDefault="00BB3BEB" w:rsidP="008C404C">
      <w:pPr>
        <w:spacing w:line="240" w:lineRule="auto"/>
        <w:rPr>
          <w:rFonts w:ascii="Roboto" w:hAnsi="Roboto" w:cs="Arial"/>
        </w:rPr>
      </w:pPr>
      <w:r w:rsidRPr="000D56C2">
        <w:rPr>
          <w:rFonts w:ascii="Roboto" w:hAnsi="Roboto" w:cs="Arial"/>
        </w:rPr>
        <w:t>Over the course of the program</w:t>
      </w:r>
      <w:r w:rsidR="00BB6EAB" w:rsidRPr="000D56C2">
        <w:rPr>
          <w:rFonts w:ascii="Roboto" w:hAnsi="Roboto" w:cs="Arial"/>
        </w:rPr>
        <w:t xml:space="preserve">, </w:t>
      </w:r>
      <w:r w:rsidR="004E28D6" w:rsidRPr="000D56C2">
        <w:rPr>
          <w:rFonts w:ascii="Roboto" w:hAnsi="Roboto" w:cs="Arial"/>
        </w:rPr>
        <w:t>I will learn to:</w:t>
      </w:r>
    </w:p>
    <w:p w14:paraId="48B46C9F" w14:textId="77777777" w:rsidR="00254BD1" w:rsidRPr="000D56C2" w:rsidRDefault="00254BD1" w:rsidP="008C404C">
      <w:pPr>
        <w:spacing w:line="240" w:lineRule="auto"/>
        <w:rPr>
          <w:rFonts w:ascii="Roboto" w:hAnsi="Roboto" w:cs="Arial"/>
        </w:rPr>
      </w:pPr>
    </w:p>
    <w:p w14:paraId="5437A572" w14:textId="77777777" w:rsidR="00AA0E12" w:rsidRPr="000D56C2" w:rsidRDefault="00AA0E12" w:rsidP="00AA0E12">
      <w:pPr>
        <w:pStyle w:val="ListParagraph"/>
        <w:numPr>
          <w:ilvl w:val="0"/>
          <w:numId w:val="24"/>
        </w:numPr>
        <w:rPr>
          <w:rFonts w:ascii="Roboto" w:hAnsi="Roboto" w:cs="Arial"/>
          <w:sz w:val="20"/>
          <w:szCs w:val="20"/>
        </w:rPr>
      </w:pPr>
      <w:r w:rsidRPr="000D56C2">
        <w:rPr>
          <w:rFonts w:ascii="Roboto" w:hAnsi="Roboto" w:cs="Arial"/>
          <w:sz w:val="20"/>
          <w:szCs w:val="20"/>
        </w:rPr>
        <w:t>Understand the impact of well-being-centered leadership</w:t>
      </w:r>
    </w:p>
    <w:p w14:paraId="7EA5F398" w14:textId="77777777" w:rsidR="00AA0E12" w:rsidRPr="000D56C2" w:rsidRDefault="00AA0E12" w:rsidP="00AA0E12">
      <w:pPr>
        <w:pStyle w:val="ListParagraph"/>
        <w:numPr>
          <w:ilvl w:val="0"/>
          <w:numId w:val="24"/>
        </w:numPr>
        <w:rPr>
          <w:rFonts w:ascii="Roboto" w:hAnsi="Roboto" w:cs="Arial"/>
          <w:sz w:val="20"/>
          <w:szCs w:val="20"/>
        </w:rPr>
      </w:pPr>
      <w:r w:rsidRPr="000D56C2">
        <w:rPr>
          <w:rFonts w:ascii="Roboto" w:hAnsi="Roboto" w:cs="Arial"/>
          <w:sz w:val="20"/>
          <w:szCs w:val="20"/>
        </w:rPr>
        <w:t xml:space="preserve">Describe how to measure well-being </w:t>
      </w:r>
      <w:proofErr w:type="gramStart"/>
      <w:r w:rsidRPr="000D56C2">
        <w:rPr>
          <w:rFonts w:ascii="Roboto" w:hAnsi="Roboto" w:cs="Arial"/>
          <w:sz w:val="20"/>
          <w:szCs w:val="20"/>
        </w:rPr>
        <w:t>for</w:t>
      </w:r>
      <w:proofErr w:type="gramEnd"/>
      <w:r w:rsidRPr="000D56C2">
        <w:rPr>
          <w:rFonts w:ascii="Roboto" w:hAnsi="Roboto" w:cs="Arial"/>
          <w:sz w:val="20"/>
          <w:szCs w:val="20"/>
        </w:rPr>
        <w:t xml:space="preserve"> your teams</w:t>
      </w:r>
    </w:p>
    <w:p w14:paraId="398B72C1" w14:textId="77777777" w:rsidR="00AA0E12" w:rsidRPr="000D56C2" w:rsidRDefault="00AA0E12" w:rsidP="00AA0E12">
      <w:pPr>
        <w:pStyle w:val="ListParagraph"/>
        <w:numPr>
          <w:ilvl w:val="0"/>
          <w:numId w:val="24"/>
        </w:numPr>
        <w:rPr>
          <w:rFonts w:ascii="Roboto" w:hAnsi="Roboto" w:cs="Arial"/>
          <w:sz w:val="20"/>
          <w:szCs w:val="20"/>
        </w:rPr>
      </w:pPr>
      <w:r w:rsidRPr="000D56C2">
        <w:rPr>
          <w:rFonts w:ascii="Roboto" w:hAnsi="Roboto" w:cs="Arial"/>
          <w:sz w:val="20"/>
          <w:szCs w:val="20"/>
        </w:rPr>
        <w:t>Demonstrate the link between well-being work and CQI work</w:t>
      </w:r>
    </w:p>
    <w:p w14:paraId="5D0FEFF8" w14:textId="04EEE1BE" w:rsidR="00AA0E12" w:rsidRPr="000D56C2" w:rsidRDefault="00AA0E12" w:rsidP="00AA0E12">
      <w:pPr>
        <w:pStyle w:val="ListParagraph"/>
        <w:numPr>
          <w:ilvl w:val="0"/>
          <w:numId w:val="24"/>
        </w:numPr>
        <w:rPr>
          <w:rFonts w:ascii="Roboto" w:hAnsi="Roboto" w:cs="Arial"/>
          <w:sz w:val="20"/>
          <w:szCs w:val="20"/>
        </w:rPr>
      </w:pPr>
      <w:r w:rsidRPr="000D56C2">
        <w:rPr>
          <w:rFonts w:ascii="Roboto" w:hAnsi="Roboto" w:cs="Arial"/>
          <w:sz w:val="20"/>
          <w:szCs w:val="20"/>
        </w:rPr>
        <w:t xml:space="preserve">Leverage </w:t>
      </w:r>
      <w:proofErr w:type="gramStart"/>
      <w:r w:rsidRPr="000D56C2">
        <w:rPr>
          <w:rFonts w:ascii="Roboto" w:hAnsi="Roboto" w:cs="Arial"/>
          <w:sz w:val="20"/>
          <w:szCs w:val="20"/>
        </w:rPr>
        <w:t>a number of</w:t>
      </w:r>
      <w:proofErr w:type="gramEnd"/>
      <w:r w:rsidRPr="000D56C2">
        <w:rPr>
          <w:rFonts w:ascii="Roboto" w:hAnsi="Roboto" w:cs="Arial"/>
          <w:sz w:val="20"/>
          <w:szCs w:val="20"/>
        </w:rPr>
        <w:t xml:space="preserve"> new </w:t>
      </w:r>
      <w:r w:rsidR="000D56C2" w:rsidRPr="000D56C2">
        <w:rPr>
          <w:rFonts w:ascii="Roboto" w:hAnsi="Roboto" w:cs="Arial"/>
          <w:sz w:val="20"/>
          <w:szCs w:val="20"/>
        </w:rPr>
        <w:t>well-being</w:t>
      </w:r>
      <w:r w:rsidRPr="000D56C2">
        <w:rPr>
          <w:rFonts w:ascii="Roboto" w:hAnsi="Roboto" w:cs="Arial"/>
          <w:sz w:val="20"/>
          <w:szCs w:val="20"/>
        </w:rPr>
        <w:t>-centered leadership tools</w:t>
      </w:r>
    </w:p>
    <w:p w14:paraId="09838344" w14:textId="5D160291" w:rsidR="00201A7D" w:rsidRPr="000D56C2" w:rsidRDefault="00DF115C" w:rsidP="00E313B2">
      <w:pPr>
        <w:spacing w:before="100" w:beforeAutospacing="1" w:after="100" w:afterAutospacing="1" w:line="240" w:lineRule="auto"/>
        <w:rPr>
          <w:rFonts w:ascii="Roboto" w:hAnsi="Roboto" w:cs="Arial"/>
        </w:rPr>
      </w:pPr>
      <w:r w:rsidRPr="000D56C2">
        <w:rPr>
          <w:rFonts w:ascii="Roboto" w:hAnsi="Roboto" w:cs="Arial"/>
        </w:rPr>
        <w:t>T</w:t>
      </w:r>
      <w:r w:rsidR="006C4BB6" w:rsidRPr="000D56C2">
        <w:rPr>
          <w:rFonts w:ascii="Roboto" w:hAnsi="Roboto" w:cs="Arial"/>
        </w:rPr>
        <w:t>he cost of attendance</w:t>
      </w:r>
      <w:r w:rsidRPr="000D56C2">
        <w:rPr>
          <w:rFonts w:ascii="Roboto" w:hAnsi="Roboto" w:cs="Arial"/>
        </w:rPr>
        <w:t xml:space="preserve"> is </w:t>
      </w:r>
      <w:r w:rsidR="0085501D" w:rsidRPr="000D56C2">
        <w:rPr>
          <w:rFonts w:ascii="Roboto" w:hAnsi="Roboto" w:cs="Arial"/>
        </w:rPr>
        <w:t>$</w:t>
      </w:r>
      <w:r w:rsidR="0093742E" w:rsidRPr="000D56C2">
        <w:rPr>
          <w:rFonts w:ascii="Roboto" w:hAnsi="Roboto" w:cs="Arial"/>
        </w:rPr>
        <w:t xml:space="preserve">995. </w:t>
      </w:r>
      <w:r w:rsidR="00E34457" w:rsidRPr="000D56C2">
        <w:rPr>
          <w:rFonts w:ascii="Roboto" w:hAnsi="Roboto" w:cs="Arial"/>
        </w:rPr>
        <w:t xml:space="preserve"> </w:t>
      </w:r>
    </w:p>
    <w:p w14:paraId="15E3BF66" w14:textId="5528FD93" w:rsidR="006C4BB6" w:rsidRPr="000D56C2" w:rsidRDefault="006C4BB6" w:rsidP="00E313B2">
      <w:pPr>
        <w:spacing w:before="100" w:beforeAutospacing="1" w:after="100" w:afterAutospacing="1" w:line="240" w:lineRule="auto"/>
        <w:rPr>
          <w:rFonts w:ascii="Roboto" w:hAnsi="Roboto" w:cs="Arial"/>
        </w:rPr>
      </w:pPr>
      <w:r w:rsidRPr="000D56C2">
        <w:rPr>
          <w:rFonts w:ascii="Roboto" w:hAnsi="Roboto" w:cs="Arial"/>
        </w:rPr>
        <w:t xml:space="preserve">Thank you for </w:t>
      </w:r>
      <w:r w:rsidR="006A279C" w:rsidRPr="000D56C2">
        <w:rPr>
          <w:rFonts w:ascii="Roboto" w:hAnsi="Roboto" w:cs="Arial"/>
        </w:rPr>
        <w:t xml:space="preserve">considering this investment in our organization and my professional development. </w:t>
      </w:r>
      <w:r w:rsidR="008B300A" w:rsidRPr="000D56C2">
        <w:rPr>
          <w:rFonts w:ascii="Roboto" w:hAnsi="Roboto" w:cs="Arial"/>
        </w:rPr>
        <w:t xml:space="preserve">I look forward to discussing this with you at your earliest convenience. </w:t>
      </w:r>
    </w:p>
    <w:p w14:paraId="5D326047" w14:textId="77777777" w:rsidR="006C4BB6" w:rsidRPr="000D56C2" w:rsidRDefault="006C4BB6" w:rsidP="006C4BB6">
      <w:pPr>
        <w:rPr>
          <w:rFonts w:ascii="Roboto" w:hAnsi="Roboto" w:cs="Arial"/>
        </w:rPr>
      </w:pPr>
    </w:p>
    <w:p w14:paraId="70A474C8" w14:textId="77777777" w:rsidR="006C4BB6" w:rsidRPr="000D56C2" w:rsidRDefault="006C4BB6" w:rsidP="006C4BB6">
      <w:pPr>
        <w:rPr>
          <w:rFonts w:ascii="Roboto" w:hAnsi="Roboto" w:cs="Arial"/>
        </w:rPr>
      </w:pPr>
      <w:r w:rsidRPr="000D56C2">
        <w:rPr>
          <w:rFonts w:ascii="Roboto" w:hAnsi="Roboto" w:cs="Arial"/>
        </w:rPr>
        <w:t>Best,</w:t>
      </w:r>
    </w:p>
    <w:p w14:paraId="2DA6D822" w14:textId="7A327FEE" w:rsidR="00E10339" w:rsidRPr="000D56C2" w:rsidRDefault="006C4BB6" w:rsidP="00F360CE">
      <w:pPr>
        <w:rPr>
          <w:rFonts w:ascii="Roboto" w:hAnsi="Roboto" w:cs="Arial"/>
        </w:rPr>
      </w:pPr>
      <w:r w:rsidRPr="000D56C2">
        <w:rPr>
          <w:rFonts w:ascii="Roboto" w:hAnsi="Roboto" w:cs="Arial"/>
        </w:rPr>
        <w:t>[YOUR NAME]</w:t>
      </w:r>
    </w:p>
    <w:sectPr w:rsidR="00E10339" w:rsidRPr="000D56C2" w:rsidSect="006C4BB6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216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6D0F" w14:textId="77777777" w:rsidR="00BC3C92" w:rsidRDefault="00BC3C92" w:rsidP="00D02F12">
      <w:r>
        <w:separator/>
      </w:r>
    </w:p>
  </w:endnote>
  <w:endnote w:type="continuationSeparator" w:id="0">
    <w:p w14:paraId="442248FC" w14:textId="77777777" w:rsidR="00BC3C92" w:rsidRDefault="00BC3C92" w:rsidP="00D02F12">
      <w:r>
        <w:continuationSeparator/>
      </w:r>
    </w:p>
  </w:endnote>
  <w:endnote w:type="continuationNotice" w:id="1">
    <w:p w14:paraId="0618B60E" w14:textId="77777777" w:rsidR="00BC3C92" w:rsidRDefault="00BC3C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AA03" w14:textId="6E9A47C1" w:rsidR="00E7485E" w:rsidRDefault="00E748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829E" w14:textId="2F4E6C37" w:rsidR="00E7485E" w:rsidRDefault="00E748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FF8E" w14:textId="1FF90556" w:rsidR="00E7485E" w:rsidRDefault="00E74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DF02" w14:textId="77777777" w:rsidR="00BC3C92" w:rsidRDefault="00BC3C92" w:rsidP="00D02F12">
      <w:r>
        <w:separator/>
      </w:r>
    </w:p>
  </w:footnote>
  <w:footnote w:type="continuationSeparator" w:id="0">
    <w:p w14:paraId="0921192F" w14:textId="77777777" w:rsidR="00BC3C92" w:rsidRDefault="00BC3C92" w:rsidP="00D02F12">
      <w:r>
        <w:continuationSeparator/>
      </w:r>
    </w:p>
  </w:footnote>
  <w:footnote w:type="continuationNotice" w:id="1">
    <w:p w14:paraId="2160D4FB" w14:textId="77777777" w:rsidR="00BC3C92" w:rsidRDefault="00BC3C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D82C" w14:textId="525B51C6" w:rsidR="00D02F12" w:rsidRDefault="003D1F20">
    <w:pPr>
      <w:pStyle w:val="Header"/>
      <w:rPr>
        <w:rFonts w:ascii="Verdana" w:hAnsi="Verdana"/>
      </w:rPr>
    </w:pPr>
    <w:r>
      <w:rPr>
        <w:rFonts w:ascii="Verdana" w:hAnsi="Verdana"/>
        <w:noProof/>
        <w:lang w:eastAsia="en-US"/>
      </w:rPr>
      <w:drawing>
        <wp:anchor distT="0" distB="0" distL="114300" distR="114300" simplePos="0" relativeHeight="251658240" behindDoc="1" locked="0" layoutInCell="1" allowOverlap="1" wp14:anchorId="40EF4FC4" wp14:editId="145CE9DB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871618" cy="621792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618" cy="62179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DA6D82D" w14:textId="087B3276" w:rsidR="00D02F12" w:rsidRDefault="00D02F12" w:rsidP="002440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1C4"/>
    <w:multiLevelType w:val="multilevel"/>
    <w:tmpl w:val="CB02C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E75BF"/>
    <w:multiLevelType w:val="multilevel"/>
    <w:tmpl w:val="00B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571CA"/>
    <w:multiLevelType w:val="multilevel"/>
    <w:tmpl w:val="6500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60F0D"/>
    <w:multiLevelType w:val="hybridMultilevel"/>
    <w:tmpl w:val="450E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37C27"/>
    <w:multiLevelType w:val="hybridMultilevel"/>
    <w:tmpl w:val="780CFB74"/>
    <w:lvl w:ilvl="0" w:tplc="926CA8E4">
      <w:numFmt w:val="bullet"/>
      <w:lvlText w:val="•"/>
      <w:lvlJc w:val="left"/>
      <w:pPr>
        <w:ind w:left="144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F4571C"/>
    <w:multiLevelType w:val="hybridMultilevel"/>
    <w:tmpl w:val="2B56F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C27B7"/>
    <w:multiLevelType w:val="multilevel"/>
    <w:tmpl w:val="B01E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292001"/>
    <w:multiLevelType w:val="multilevel"/>
    <w:tmpl w:val="E918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53705"/>
    <w:multiLevelType w:val="hybridMultilevel"/>
    <w:tmpl w:val="17F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C307E"/>
    <w:multiLevelType w:val="multilevel"/>
    <w:tmpl w:val="0796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C5051D"/>
    <w:multiLevelType w:val="hybridMultilevel"/>
    <w:tmpl w:val="AFF2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C52C6"/>
    <w:multiLevelType w:val="hybridMultilevel"/>
    <w:tmpl w:val="7FBC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6B7"/>
    <w:multiLevelType w:val="multilevel"/>
    <w:tmpl w:val="1F28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D3668"/>
    <w:multiLevelType w:val="multilevel"/>
    <w:tmpl w:val="FE1E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EE139D"/>
    <w:multiLevelType w:val="hybridMultilevel"/>
    <w:tmpl w:val="DAA453B2"/>
    <w:lvl w:ilvl="0" w:tplc="926CA8E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C47B3"/>
    <w:multiLevelType w:val="hybridMultilevel"/>
    <w:tmpl w:val="BF6644F0"/>
    <w:lvl w:ilvl="0" w:tplc="926CA8E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50E3B"/>
    <w:multiLevelType w:val="multilevel"/>
    <w:tmpl w:val="1B28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3904FA"/>
    <w:multiLevelType w:val="multilevel"/>
    <w:tmpl w:val="55C2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791BDC"/>
    <w:multiLevelType w:val="hybridMultilevel"/>
    <w:tmpl w:val="2A9C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70E9C"/>
    <w:multiLevelType w:val="multilevel"/>
    <w:tmpl w:val="62F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1B294B"/>
    <w:multiLevelType w:val="multilevel"/>
    <w:tmpl w:val="B92E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271C1C"/>
    <w:multiLevelType w:val="hybridMultilevel"/>
    <w:tmpl w:val="38E639CA"/>
    <w:lvl w:ilvl="0" w:tplc="4FA610E0">
      <w:numFmt w:val="bullet"/>
      <w:lvlText w:val=""/>
      <w:lvlJc w:val="left"/>
      <w:pPr>
        <w:ind w:left="920" w:hanging="4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7A96271E"/>
    <w:multiLevelType w:val="multilevel"/>
    <w:tmpl w:val="E106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2000E0"/>
    <w:multiLevelType w:val="multilevel"/>
    <w:tmpl w:val="5C2C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813899">
    <w:abstractNumId w:val="18"/>
  </w:num>
  <w:num w:numId="2" w16cid:durableId="578297520">
    <w:abstractNumId w:val="8"/>
  </w:num>
  <w:num w:numId="3" w16cid:durableId="381951378">
    <w:abstractNumId w:val="14"/>
  </w:num>
  <w:num w:numId="4" w16cid:durableId="200097778">
    <w:abstractNumId w:val="4"/>
  </w:num>
  <w:num w:numId="5" w16cid:durableId="361974908">
    <w:abstractNumId w:val="15"/>
  </w:num>
  <w:num w:numId="6" w16cid:durableId="1130052900">
    <w:abstractNumId w:val="11"/>
  </w:num>
  <w:num w:numId="7" w16cid:durableId="163669169">
    <w:abstractNumId w:val="6"/>
  </w:num>
  <w:num w:numId="8" w16cid:durableId="599988325">
    <w:abstractNumId w:val="1"/>
  </w:num>
  <w:num w:numId="9" w16cid:durableId="2102329872">
    <w:abstractNumId w:val="17"/>
  </w:num>
  <w:num w:numId="10" w16cid:durableId="1185634987">
    <w:abstractNumId w:val="23"/>
  </w:num>
  <w:num w:numId="11" w16cid:durableId="1592661134">
    <w:abstractNumId w:val="7"/>
  </w:num>
  <w:num w:numId="12" w16cid:durableId="179855304">
    <w:abstractNumId w:val="10"/>
  </w:num>
  <w:num w:numId="13" w16cid:durableId="771584224">
    <w:abstractNumId w:val="3"/>
  </w:num>
  <w:num w:numId="14" w16cid:durableId="1069185481">
    <w:abstractNumId w:val="9"/>
  </w:num>
  <w:num w:numId="15" w16cid:durableId="1449008134">
    <w:abstractNumId w:val="19"/>
  </w:num>
  <w:num w:numId="16" w16cid:durableId="1053768298">
    <w:abstractNumId w:val="16"/>
  </w:num>
  <w:num w:numId="17" w16cid:durableId="1669286671">
    <w:abstractNumId w:val="22"/>
  </w:num>
  <w:num w:numId="18" w16cid:durableId="2109158446">
    <w:abstractNumId w:val="2"/>
  </w:num>
  <w:num w:numId="19" w16cid:durableId="1408110188">
    <w:abstractNumId w:val="12"/>
  </w:num>
  <w:num w:numId="20" w16cid:durableId="1730105780">
    <w:abstractNumId w:val="20"/>
  </w:num>
  <w:num w:numId="21" w16cid:durableId="747849353">
    <w:abstractNumId w:val="13"/>
  </w:num>
  <w:num w:numId="22" w16cid:durableId="1301111498">
    <w:abstractNumId w:val="0"/>
  </w:num>
  <w:num w:numId="23" w16cid:durableId="256251221">
    <w:abstractNumId w:val="21"/>
  </w:num>
  <w:num w:numId="24" w16cid:durableId="135029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C7"/>
    <w:rsid w:val="00004800"/>
    <w:rsid w:val="00005B76"/>
    <w:rsid w:val="0000704C"/>
    <w:rsid w:val="00013387"/>
    <w:rsid w:val="000147F4"/>
    <w:rsid w:val="000335D1"/>
    <w:rsid w:val="00045615"/>
    <w:rsid w:val="000461BC"/>
    <w:rsid w:val="0007360E"/>
    <w:rsid w:val="00082B64"/>
    <w:rsid w:val="00085A65"/>
    <w:rsid w:val="00086502"/>
    <w:rsid w:val="00094D43"/>
    <w:rsid w:val="00097A99"/>
    <w:rsid w:val="000C786B"/>
    <w:rsid w:val="000D2B63"/>
    <w:rsid w:val="000D56C2"/>
    <w:rsid w:val="000D7CA7"/>
    <w:rsid w:val="000F13F2"/>
    <w:rsid w:val="000F3BC4"/>
    <w:rsid w:val="000F5DBE"/>
    <w:rsid w:val="00102D2D"/>
    <w:rsid w:val="00104212"/>
    <w:rsid w:val="00110EAE"/>
    <w:rsid w:val="00117700"/>
    <w:rsid w:val="001409B6"/>
    <w:rsid w:val="00140D48"/>
    <w:rsid w:val="0015351E"/>
    <w:rsid w:val="00166B4E"/>
    <w:rsid w:val="001812DE"/>
    <w:rsid w:val="001853F5"/>
    <w:rsid w:val="001940F8"/>
    <w:rsid w:val="001A1AE0"/>
    <w:rsid w:val="001A7A0E"/>
    <w:rsid w:val="001B72E3"/>
    <w:rsid w:val="001B73AB"/>
    <w:rsid w:val="001C2702"/>
    <w:rsid w:val="001D3A89"/>
    <w:rsid w:val="001E19DD"/>
    <w:rsid w:val="001E1BA9"/>
    <w:rsid w:val="001E7F64"/>
    <w:rsid w:val="001F1FA7"/>
    <w:rsid w:val="001F5235"/>
    <w:rsid w:val="001F759C"/>
    <w:rsid w:val="00201A7D"/>
    <w:rsid w:val="002040CA"/>
    <w:rsid w:val="00217394"/>
    <w:rsid w:val="00234936"/>
    <w:rsid w:val="0023605C"/>
    <w:rsid w:val="002378F1"/>
    <w:rsid w:val="00237FE7"/>
    <w:rsid w:val="0024400B"/>
    <w:rsid w:val="002501F6"/>
    <w:rsid w:val="00254BD1"/>
    <w:rsid w:val="00262DE0"/>
    <w:rsid w:val="002829C5"/>
    <w:rsid w:val="00294525"/>
    <w:rsid w:val="002A1D41"/>
    <w:rsid w:val="002B3F2A"/>
    <w:rsid w:val="002C12B9"/>
    <w:rsid w:val="002C18C7"/>
    <w:rsid w:val="002C3B66"/>
    <w:rsid w:val="002C4AC4"/>
    <w:rsid w:val="002D76E2"/>
    <w:rsid w:val="002E20CE"/>
    <w:rsid w:val="002E3A5D"/>
    <w:rsid w:val="002F1F06"/>
    <w:rsid w:val="00303233"/>
    <w:rsid w:val="00303C58"/>
    <w:rsid w:val="00304F54"/>
    <w:rsid w:val="0032000D"/>
    <w:rsid w:val="003318E2"/>
    <w:rsid w:val="00333CE7"/>
    <w:rsid w:val="003369B1"/>
    <w:rsid w:val="00344412"/>
    <w:rsid w:val="003549B3"/>
    <w:rsid w:val="00360527"/>
    <w:rsid w:val="0038052E"/>
    <w:rsid w:val="00382146"/>
    <w:rsid w:val="00385B3C"/>
    <w:rsid w:val="003B1A71"/>
    <w:rsid w:val="003C1262"/>
    <w:rsid w:val="003C653A"/>
    <w:rsid w:val="003D1F20"/>
    <w:rsid w:val="003F1415"/>
    <w:rsid w:val="004367F2"/>
    <w:rsid w:val="0043737A"/>
    <w:rsid w:val="0044154B"/>
    <w:rsid w:val="00450759"/>
    <w:rsid w:val="00465981"/>
    <w:rsid w:val="004736B9"/>
    <w:rsid w:val="004771C8"/>
    <w:rsid w:val="00477470"/>
    <w:rsid w:val="004B3301"/>
    <w:rsid w:val="004D1A37"/>
    <w:rsid w:val="004D57E7"/>
    <w:rsid w:val="004E28D6"/>
    <w:rsid w:val="004F4147"/>
    <w:rsid w:val="00506BF5"/>
    <w:rsid w:val="00507F72"/>
    <w:rsid w:val="00526F5D"/>
    <w:rsid w:val="00536570"/>
    <w:rsid w:val="00554916"/>
    <w:rsid w:val="00577122"/>
    <w:rsid w:val="0058075B"/>
    <w:rsid w:val="00583866"/>
    <w:rsid w:val="00584F79"/>
    <w:rsid w:val="005A2F3E"/>
    <w:rsid w:val="005B3E3E"/>
    <w:rsid w:val="005C2EB4"/>
    <w:rsid w:val="005E696C"/>
    <w:rsid w:val="005F70BA"/>
    <w:rsid w:val="0060349A"/>
    <w:rsid w:val="00613FB3"/>
    <w:rsid w:val="0063279B"/>
    <w:rsid w:val="00632BCE"/>
    <w:rsid w:val="006352C0"/>
    <w:rsid w:val="006507C9"/>
    <w:rsid w:val="00656282"/>
    <w:rsid w:val="00663046"/>
    <w:rsid w:val="00663CA2"/>
    <w:rsid w:val="00667B8F"/>
    <w:rsid w:val="006746D7"/>
    <w:rsid w:val="00685018"/>
    <w:rsid w:val="0068634C"/>
    <w:rsid w:val="006A2548"/>
    <w:rsid w:val="006A279C"/>
    <w:rsid w:val="006B0DF0"/>
    <w:rsid w:val="006B1718"/>
    <w:rsid w:val="006B42C3"/>
    <w:rsid w:val="006B7E07"/>
    <w:rsid w:val="006C4BB6"/>
    <w:rsid w:val="006C7766"/>
    <w:rsid w:val="006D2C23"/>
    <w:rsid w:val="006D4E2A"/>
    <w:rsid w:val="006E3FAD"/>
    <w:rsid w:val="006F2E43"/>
    <w:rsid w:val="006F486D"/>
    <w:rsid w:val="00700A23"/>
    <w:rsid w:val="00704E49"/>
    <w:rsid w:val="00714B3E"/>
    <w:rsid w:val="0072275F"/>
    <w:rsid w:val="007428A3"/>
    <w:rsid w:val="007526A9"/>
    <w:rsid w:val="007752B6"/>
    <w:rsid w:val="007806A0"/>
    <w:rsid w:val="00792291"/>
    <w:rsid w:val="007A1815"/>
    <w:rsid w:val="007A3A10"/>
    <w:rsid w:val="007A45D6"/>
    <w:rsid w:val="007B0D05"/>
    <w:rsid w:val="007D44A0"/>
    <w:rsid w:val="007D539B"/>
    <w:rsid w:val="007E0F0E"/>
    <w:rsid w:val="0085501D"/>
    <w:rsid w:val="0087045E"/>
    <w:rsid w:val="008729A4"/>
    <w:rsid w:val="0088006E"/>
    <w:rsid w:val="008809EF"/>
    <w:rsid w:val="008A2D06"/>
    <w:rsid w:val="008B300A"/>
    <w:rsid w:val="008B7C94"/>
    <w:rsid w:val="008C2D4F"/>
    <w:rsid w:val="008C3838"/>
    <w:rsid w:val="008C404C"/>
    <w:rsid w:val="008C727A"/>
    <w:rsid w:val="008D3109"/>
    <w:rsid w:val="008E0549"/>
    <w:rsid w:val="008E2B82"/>
    <w:rsid w:val="008E423B"/>
    <w:rsid w:val="008F02DE"/>
    <w:rsid w:val="00901CF0"/>
    <w:rsid w:val="00905B4F"/>
    <w:rsid w:val="009165AD"/>
    <w:rsid w:val="00922D8D"/>
    <w:rsid w:val="00931809"/>
    <w:rsid w:val="0093742E"/>
    <w:rsid w:val="00952325"/>
    <w:rsid w:val="009569EB"/>
    <w:rsid w:val="00957EE5"/>
    <w:rsid w:val="00984E4E"/>
    <w:rsid w:val="00985C63"/>
    <w:rsid w:val="00996112"/>
    <w:rsid w:val="009A21BA"/>
    <w:rsid w:val="009A4748"/>
    <w:rsid w:val="009B0CAC"/>
    <w:rsid w:val="009B284C"/>
    <w:rsid w:val="009B3022"/>
    <w:rsid w:val="009C6479"/>
    <w:rsid w:val="009D401D"/>
    <w:rsid w:val="009D52DA"/>
    <w:rsid w:val="009D787B"/>
    <w:rsid w:val="009F16A4"/>
    <w:rsid w:val="009F5C42"/>
    <w:rsid w:val="00A031F2"/>
    <w:rsid w:val="00A14A0B"/>
    <w:rsid w:val="00A1729F"/>
    <w:rsid w:val="00A3387B"/>
    <w:rsid w:val="00A42FFF"/>
    <w:rsid w:val="00A521BA"/>
    <w:rsid w:val="00A73342"/>
    <w:rsid w:val="00A84A08"/>
    <w:rsid w:val="00A972D7"/>
    <w:rsid w:val="00AA0E12"/>
    <w:rsid w:val="00AA37FD"/>
    <w:rsid w:val="00AA4403"/>
    <w:rsid w:val="00AB170E"/>
    <w:rsid w:val="00AF0AED"/>
    <w:rsid w:val="00AF0C9D"/>
    <w:rsid w:val="00AF3892"/>
    <w:rsid w:val="00B0747D"/>
    <w:rsid w:val="00B174C7"/>
    <w:rsid w:val="00B36B2F"/>
    <w:rsid w:val="00B51D73"/>
    <w:rsid w:val="00B64E54"/>
    <w:rsid w:val="00BA40A1"/>
    <w:rsid w:val="00BB0200"/>
    <w:rsid w:val="00BB3BEB"/>
    <w:rsid w:val="00BB6EAB"/>
    <w:rsid w:val="00BC0BE9"/>
    <w:rsid w:val="00BC3C92"/>
    <w:rsid w:val="00BE2A72"/>
    <w:rsid w:val="00BF6916"/>
    <w:rsid w:val="00C0355A"/>
    <w:rsid w:val="00C1577D"/>
    <w:rsid w:val="00C2450C"/>
    <w:rsid w:val="00C415CE"/>
    <w:rsid w:val="00C47A72"/>
    <w:rsid w:val="00C542FA"/>
    <w:rsid w:val="00C56AEB"/>
    <w:rsid w:val="00C77FE7"/>
    <w:rsid w:val="00C81958"/>
    <w:rsid w:val="00C927A9"/>
    <w:rsid w:val="00CB7B07"/>
    <w:rsid w:val="00CE079A"/>
    <w:rsid w:val="00D02F12"/>
    <w:rsid w:val="00D06F48"/>
    <w:rsid w:val="00D12F77"/>
    <w:rsid w:val="00D31FD3"/>
    <w:rsid w:val="00D33C56"/>
    <w:rsid w:val="00D35457"/>
    <w:rsid w:val="00D73CE8"/>
    <w:rsid w:val="00D81472"/>
    <w:rsid w:val="00D82132"/>
    <w:rsid w:val="00D8732B"/>
    <w:rsid w:val="00D927E9"/>
    <w:rsid w:val="00D92EF7"/>
    <w:rsid w:val="00DA5341"/>
    <w:rsid w:val="00DB0306"/>
    <w:rsid w:val="00DB34F4"/>
    <w:rsid w:val="00DC5BC3"/>
    <w:rsid w:val="00DC7C68"/>
    <w:rsid w:val="00DD0A16"/>
    <w:rsid w:val="00DE5A09"/>
    <w:rsid w:val="00DF115C"/>
    <w:rsid w:val="00E0579A"/>
    <w:rsid w:val="00E10339"/>
    <w:rsid w:val="00E2551B"/>
    <w:rsid w:val="00E313B2"/>
    <w:rsid w:val="00E34457"/>
    <w:rsid w:val="00E35A50"/>
    <w:rsid w:val="00E37489"/>
    <w:rsid w:val="00E406C1"/>
    <w:rsid w:val="00E575C7"/>
    <w:rsid w:val="00E7485E"/>
    <w:rsid w:val="00E77D9D"/>
    <w:rsid w:val="00E80C01"/>
    <w:rsid w:val="00E90D96"/>
    <w:rsid w:val="00E9194E"/>
    <w:rsid w:val="00E9231D"/>
    <w:rsid w:val="00EA4BC9"/>
    <w:rsid w:val="00EB51BC"/>
    <w:rsid w:val="00F00014"/>
    <w:rsid w:val="00F16A0F"/>
    <w:rsid w:val="00F21C10"/>
    <w:rsid w:val="00F30DDE"/>
    <w:rsid w:val="00F360CE"/>
    <w:rsid w:val="00F36D3D"/>
    <w:rsid w:val="00F45477"/>
    <w:rsid w:val="00F64384"/>
    <w:rsid w:val="00F65FB3"/>
    <w:rsid w:val="00F7199D"/>
    <w:rsid w:val="00F93B88"/>
    <w:rsid w:val="00FB3127"/>
    <w:rsid w:val="00FB3A04"/>
    <w:rsid w:val="00FB3CC3"/>
    <w:rsid w:val="00FB6B86"/>
    <w:rsid w:val="00FB79CB"/>
    <w:rsid w:val="00FD020D"/>
    <w:rsid w:val="00FE3C78"/>
    <w:rsid w:val="00FE44E9"/>
    <w:rsid w:val="00FE47D6"/>
    <w:rsid w:val="00FF2B33"/>
    <w:rsid w:val="220D43F5"/>
    <w:rsid w:val="3982AC95"/>
    <w:rsid w:val="40217C4C"/>
    <w:rsid w:val="7FD0C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6D7FC"/>
  <w15:docId w15:val="{C88F7F5E-5D01-41EA-A838-D2F8F8BA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3387B"/>
    <w:pPr>
      <w:spacing w:line="288" w:lineRule="auto"/>
    </w:pPr>
    <w:rPr>
      <w:rFonts w:ascii="Georgia" w:hAnsi="Georgia"/>
      <w:lang w:eastAsia="ja-JP"/>
    </w:rPr>
  </w:style>
  <w:style w:type="paragraph" w:styleId="Heading1">
    <w:name w:val="heading 1"/>
    <w:aliases w:val="Level 1"/>
    <w:basedOn w:val="NoSpacing"/>
    <w:next w:val="NoSpacing"/>
    <w:link w:val="Heading1Char"/>
    <w:uiPriority w:val="9"/>
    <w:qFormat/>
    <w:rsid w:val="00F360CE"/>
    <w:pPr>
      <w:keepNext/>
      <w:keepLines/>
      <w:spacing w:before="24" w:line="288" w:lineRule="auto"/>
      <w:outlineLvl w:val="0"/>
    </w:pPr>
    <w:rPr>
      <w:rFonts w:ascii="Arial" w:eastAsia="MS Gothic" w:hAnsi="Arial"/>
      <w:b/>
      <w:bCs/>
      <w:color w:val="009FC2"/>
      <w:sz w:val="40"/>
      <w:szCs w:val="32"/>
    </w:rPr>
  </w:style>
  <w:style w:type="paragraph" w:styleId="Heading2">
    <w:name w:val="heading 2"/>
    <w:aliases w:val="Level 2"/>
    <w:basedOn w:val="Normal"/>
    <w:next w:val="Normal"/>
    <w:link w:val="Heading2Char"/>
    <w:uiPriority w:val="9"/>
    <w:unhideWhenUsed/>
    <w:qFormat/>
    <w:rsid w:val="00F360CE"/>
    <w:pPr>
      <w:keepNext/>
      <w:keepLines/>
      <w:outlineLvl w:val="1"/>
    </w:pPr>
    <w:rPr>
      <w:rFonts w:ascii="Arial" w:eastAsia="MS Gothic" w:hAnsi="Arial"/>
      <w:b/>
      <w:bCs/>
      <w:color w:val="009FC2"/>
      <w:sz w:val="32"/>
      <w:szCs w:val="26"/>
    </w:rPr>
  </w:style>
  <w:style w:type="paragraph" w:styleId="Heading3">
    <w:name w:val="heading 3"/>
    <w:aliases w:val="Level 3"/>
    <w:basedOn w:val="Normal"/>
    <w:next w:val="Normal"/>
    <w:link w:val="Heading3Char"/>
    <w:uiPriority w:val="9"/>
    <w:unhideWhenUsed/>
    <w:qFormat/>
    <w:rsid w:val="00F360CE"/>
    <w:pPr>
      <w:keepNext/>
      <w:keepLines/>
      <w:outlineLvl w:val="2"/>
    </w:pPr>
    <w:rPr>
      <w:rFonts w:ascii="Arial" w:eastAsia="MS Gothic" w:hAnsi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575C7"/>
    <w:pPr>
      <w:jc w:val="center"/>
    </w:pPr>
    <w:rPr>
      <w:rFonts w:ascii="Monotype Corsiva" w:hAnsi="Monotype Corsiva"/>
      <w:sz w:val="44"/>
    </w:rPr>
  </w:style>
  <w:style w:type="character" w:customStyle="1" w:styleId="BodyText2Char">
    <w:name w:val="Body Text 2 Char"/>
    <w:basedOn w:val="DefaultParagraphFont"/>
    <w:link w:val="BodyText2"/>
    <w:rsid w:val="00E575C7"/>
    <w:rPr>
      <w:rFonts w:ascii="Monotype Corsiva" w:eastAsia="Times New Roman" w:hAnsi="Monotype Corsiva" w:cs="Times New Roman"/>
      <w:sz w:val="44"/>
      <w:szCs w:val="20"/>
    </w:rPr>
  </w:style>
  <w:style w:type="character" w:styleId="Hyperlink">
    <w:name w:val="Hyperlink"/>
    <w:basedOn w:val="DefaultParagraphFont"/>
    <w:uiPriority w:val="99"/>
    <w:unhideWhenUsed/>
    <w:rsid w:val="00E10339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1BA9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1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F1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2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F12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3B88"/>
    <w:rPr>
      <w:color w:val="800080" w:themeColor="followedHyperlink"/>
      <w:u w:val="single"/>
    </w:rPr>
  </w:style>
  <w:style w:type="character" w:customStyle="1" w:styleId="Heading1Char">
    <w:name w:val="Heading 1 Char"/>
    <w:aliases w:val="Level 1 Char"/>
    <w:link w:val="Heading1"/>
    <w:uiPriority w:val="9"/>
    <w:rsid w:val="00F360CE"/>
    <w:rPr>
      <w:rFonts w:ascii="Arial" w:eastAsia="MS Gothic" w:hAnsi="Arial"/>
      <w:b/>
      <w:bCs/>
      <w:color w:val="009FC2"/>
      <w:sz w:val="40"/>
      <w:szCs w:val="32"/>
      <w:lang w:eastAsia="ja-JP"/>
    </w:rPr>
  </w:style>
  <w:style w:type="paragraph" w:styleId="NoSpacing">
    <w:name w:val="No Spacing"/>
    <w:uiPriority w:val="1"/>
    <w:qFormat/>
    <w:rsid w:val="00F360CE"/>
    <w:rPr>
      <w:rFonts w:ascii="Georgia" w:hAnsi="Georgia"/>
      <w:lang w:eastAsia="ja-JP"/>
    </w:rPr>
  </w:style>
  <w:style w:type="character" w:customStyle="1" w:styleId="Heading2Char">
    <w:name w:val="Heading 2 Char"/>
    <w:aliases w:val="Level 2 Char"/>
    <w:link w:val="Heading2"/>
    <w:uiPriority w:val="9"/>
    <w:rsid w:val="00F360CE"/>
    <w:rPr>
      <w:rFonts w:ascii="Arial" w:eastAsia="MS Gothic" w:hAnsi="Arial"/>
      <w:b/>
      <w:bCs/>
      <w:color w:val="009FC2"/>
      <w:sz w:val="32"/>
      <w:szCs w:val="26"/>
      <w:lang w:eastAsia="ja-JP"/>
    </w:rPr>
  </w:style>
  <w:style w:type="character" w:customStyle="1" w:styleId="Heading3Char">
    <w:name w:val="Heading 3 Char"/>
    <w:aliases w:val="Level 3 Char"/>
    <w:link w:val="Heading3"/>
    <w:uiPriority w:val="9"/>
    <w:rsid w:val="00F360CE"/>
    <w:rPr>
      <w:rFonts w:ascii="Arial" w:eastAsia="MS Gothic" w:hAnsi="Arial"/>
      <w:b/>
      <w:bCs/>
      <w:sz w:val="24"/>
      <w:lang w:eastAsia="ja-JP"/>
    </w:rPr>
  </w:style>
  <w:style w:type="paragraph" w:styleId="Subtitle">
    <w:name w:val="Subtitle"/>
    <w:aliases w:val="Level 4"/>
    <w:basedOn w:val="Normal"/>
    <w:next w:val="Normal"/>
    <w:link w:val="SubtitleChar"/>
    <w:uiPriority w:val="11"/>
    <w:qFormat/>
    <w:rsid w:val="00F360CE"/>
    <w:pPr>
      <w:numPr>
        <w:ilvl w:val="1"/>
      </w:numPr>
    </w:pPr>
    <w:rPr>
      <w:rFonts w:eastAsia="MS Gothic"/>
      <w:b/>
      <w:iCs/>
      <w:sz w:val="22"/>
      <w:szCs w:val="24"/>
    </w:rPr>
  </w:style>
  <w:style w:type="character" w:customStyle="1" w:styleId="SubtitleChar">
    <w:name w:val="Subtitle Char"/>
    <w:aliases w:val="Level 4 Char"/>
    <w:link w:val="Subtitle"/>
    <w:uiPriority w:val="11"/>
    <w:rsid w:val="00F360CE"/>
    <w:rPr>
      <w:rFonts w:ascii="Georgia" w:eastAsia="MS Gothic" w:hAnsi="Georgia"/>
      <w:b/>
      <w:iCs/>
      <w:sz w:val="22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0480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14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7F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147F4"/>
    <w:rPr>
      <w:rFonts w:ascii="Georgia" w:hAnsi="Georgia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7F4"/>
    <w:rPr>
      <w:rFonts w:ascii="Georgia" w:hAnsi="Georgia"/>
      <w:b/>
      <w:bCs/>
      <w:lang w:eastAsia="ja-JP"/>
    </w:rPr>
  </w:style>
  <w:style w:type="paragraph" w:styleId="Revision">
    <w:name w:val="Revision"/>
    <w:hidden/>
    <w:uiPriority w:val="99"/>
    <w:semiHidden/>
    <w:rsid w:val="00A031F2"/>
    <w:rPr>
      <w:rFonts w:ascii="Georgia" w:hAnsi="Georg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354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32BCE"/>
    <w:rPr>
      <w:b/>
      <w:bCs/>
    </w:rPr>
  </w:style>
  <w:style w:type="table" w:styleId="TableGrid">
    <w:name w:val="Table Grid"/>
    <w:basedOn w:val="TableNormal"/>
    <w:uiPriority w:val="59"/>
    <w:rsid w:val="00AB1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60349A"/>
    <w:rPr>
      <w:rFonts w:asciiTheme="minorHAnsi" w:eastAsiaTheme="minorHAnsi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98EC458563945BE46F7669B84DE47" ma:contentTypeVersion="15" ma:contentTypeDescription="Create a new document." ma:contentTypeScope="" ma:versionID="35ba6977068363cedb2015fb9da449b2">
  <xsd:schema xmlns:xsd="http://www.w3.org/2001/XMLSchema" xmlns:xs="http://www.w3.org/2001/XMLSchema" xmlns:p="http://schemas.microsoft.com/office/2006/metadata/properties" xmlns:ns2="bd2e697f-a0ee-445a-877b-42bbe2934d29" xmlns:ns3="c6906505-a447-4cb3-8919-080145a0f94f" targetNamespace="http://schemas.microsoft.com/office/2006/metadata/properties" ma:root="true" ma:fieldsID="fe60f440a6a51cb187d86b103604f27f" ns2:_="" ns3:_="">
    <xsd:import namespace="bd2e697f-a0ee-445a-877b-42bbe2934d29"/>
    <xsd:import namespace="c6906505-a447-4cb3-8919-080145a0f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697f-a0ee-445a-877b-42bbe293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06505-a447-4cb3-8919-080145a0f9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4c332c-4dd4-4a7d-9c98-fc4f94c819c4}" ma:internalName="TaxCatchAll" ma:showField="CatchAllData" ma:web="c6906505-a447-4cb3-8919-080145a0f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2e697f-a0ee-445a-877b-42bbe2934d29">
      <Terms xmlns="http://schemas.microsoft.com/office/infopath/2007/PartnerControls"/>
    </lcf76f155ced4ddcb4097134ff3c332f>
    <TaxCatchAll xmlns="c6906505-a447-4cb3-8919-080145a0f9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8B40C-8096-4411-9D8E-B60DD129D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e697f-a0ee-445a-877b-42bbe2934d29"/>
    <ds:schemaRef ds:uri="c6906505-a447-4cb3-8919-080145a0f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B476E-D60C-4460-97F9-034AB5EFE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E79C7-7A3C-403A-BE94-0571237D5826}">
  <ds:schemaRefs>
    <ds:schemaRef ds:uri="http://schemas.microsoft.com/office/2006/metadata/properties"/>
    <ds:schemaRef ds:uri="http://schemas.microsoft.com/office/infopath/2007/PartnerControls"/>
    <ds:schemaRef ds:uri="bd2e697f-a0ee-445a-877b-42bbe2934d29"/>
    <ds:schemaRef ds:uri="c6906505-a447-4cb3-8919-080145a0f94f"/>
  </ds:schemaRefs>
</ds:datastoreItem>
</file>

<file path=customXml/itemProps4.xml><?xml version="1.0" encoding="utf-8"?>
<ds:datastoreItem xmlns:ds="http://schemas.openxmlformats.org/officeDocument/2006/customXml" ds:itemID="{C99395EF-EE1C-4FCE-8C4B-E892859D83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7eb54f5-b232-4d20-aabc-4d7ad732e04f}" enabled="1" method="Privileged" siteId="{ae635716-f192-4ebc-a7c0-71136d785d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1799</Characters>
  <Application>Microsoft Office Word</Application>
  <DocSecurity>0</DocSecurity>
  <Lines>42</Lines>
  <Paragraphs>29</Paragraphs>
  <ScaleCrop>false</ScaleCrop>
  <Company>IHI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 our letter template</dc:title>
  <dc:creator>aalling</dc:creator>
  <cp:keywords>Marketing</cp:keywords>
  <dc:description/>
  <cp:lastModifiedBy>Alison Toney</cp:lastModifiedBy>
  <cp:revision>2</cp:revision>
  <dcterms:created xsi:type="dcterms:W3CDTF">2026-05-06T20:54:00Z</dcterms:created>
  <dcterms:modified xsi:type="dcterms:W3CDTF">2026-05-06T20:54:00Z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0x010100D6C98EC458563945BE46F7669B84DE47</vt:lpwstr>
  </property>
  <property fmtid="{D5CDD505-2E9C-101B-9397-08002B2CF9AE}" pid="3" name="TaxKeyword">
    <vt:lpwstr>42;#Marketing|e491b797-fd2f-457c-accc-e1e256c35b9e</vt:lpwstr>
  </property>
  <property fmtid="{D5CDD505-2E9C-101B-9397-08002B2CF9AE}" pid="4" name="MediaServiceImageTags">
    <vt:lpwstr/>
  </property>
</Properties>
</file>